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18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5639"/>
        <w:gridCol w:w="4548"/>
      </w:tblGrid>
      <w:tr>
        <w:trPr>
          <w:trHeight w:val="2234" w:hRule="atLeast"/>
        </w:trPr>
        <w:tc>
          <w:tcPr>
            <w:tcW w:w="5639" w:type="dxa"/>
            <w:tcBorders/>
          </w:tcPr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</w:t>
            </w:r>
            <w:r>
              <w:rPr/>
              <w:drawing>
                <wp:inline distT="0" distB="0" distL="0" distR="0">
                  <wp:extent cx="543560" cy="543560"/>
                  <wp:effectExtent l="0" t="0" r="0" b="0"/>
                  <wp:docPr id="1" name="Рисунок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ind w:right="-708" w:hang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РОССИЯ ФЕДЕРАЦИЯЗЫ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ХАКАС РЕСПУБЛИКА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>БАН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 АЙМАА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ТАЗОБА ПИЛТ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Р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 xml:space="preserve"> ААЛ  ЧÖБ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Ң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УСТА</w:t>
            </w:r>
            <w:r>
              <w:rPr>
                <w:b/>
                <w:sz w:val="24"/>
                <w:szCs w:val="24"/>
                <w:lang w:val="en-US"/>
              </w:rPr>
              <w:t>F</w:t>
            </w:r>
            <w:r>
              <w:rPr>
                <w:b/>
                <w:sz w:val="24"/>
                <w:szCs w:val="24"/>
              </w:rPr>
              <w:t xml:space="preserve"> ПАСТАА</w:t>
            </w:r>
          </w:p>
        </w:tc>
        <w:tc>
          <w:tcPr>
            <w:tcW w:w="4548" w:type="dxa"/>
            <w:tcBorders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РОССИЙСКАЯ ФЕДЕРАЦИЯ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  <w:szCs w:val="24"/>
              </w:rPr>
            </w:pPr>
            <w:r>
              <w:rPr>
                <w:b/>
              </w:rPr>
              <w:t>РЕСПУБЛИКА ХАКАСИЯ</w:t>
            </w:r>
          </w:p>
          <w:p>
            <w:pPr>
              <w:pStyle w:val="Style15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  <w:t>УСТЬ-АБАКАНСКИЙ РАЙОН</w:t>
            </w:r>
          </w:p>
          <w:p>
            <w:pPr>
              <w:pStyle w:val="Style15"/>
              <w:widowControl w:val="false"/>
              <w:ind w:left="-36" w:hanging="0"/>
              <w:jc w:val="center"/>
              <w:rPr>
                <w:b/>
                <w:b/>
              </w:rPr>
            </w:pPr>
            <w:r>
              <w:rPr>
                <w:b/>
              </w:rPr>
              <w:tab/>
              <w:t xml:space="preserve">       АДМИНИСТРАЦИЯ</w:t>
            </w:r>
          </w:p>
          <w:p>
            <w:pPr>
              <w:pStyle w:val="Style15"/>
              <w:widowControl w:val="false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КАЛИНИНСКОГО СЕЛЬСОВЕТА</w:t>
            </w:r>
          </w:p>
          <w:p>
            <w:pPr>
              <w:pStyle w:val="Normal"/>
              <w:widowControl w:val="false"/>
              <w:overflowPunct w:val="false"/>
              <w:jc w:val="center"/>
              <w:rPr>
                <w:b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</w:r>
          </w:p>
        </w:tc>
      </w:tr>
    </w:tbl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П О С Т А Н О В Л Е Н И Е- ПРОЕКТ</w:t>
      </w:r>
    </w:p>
    <w:p>
      <w:pPr>
        <w:pStyle w:val="Normal"/>
        <w:rPr>
          <w:sz w:val="26"/>
        </w:rPr>
      </w:pPr>
      <w:r>
        <w:rPr>
          <w:sz w:val="26"/>
        </w:rPr>
        <w:t xml:space="preserve">                                                  </w:t>
      </w:r>
      <w:r>
        <w:rPr>
          <w:sz w:val="26"/>
        </w:rPr>
        <w:t>от</w:t>
      </w:r>
      <w:r>
        <w:rPr>
          <w:rFonts w:eastAsia="Times New Roman"/>
          <w:sz w:val="26"/>
          <w:szCs w:val="20"/>
        </w:rPr>
        <w:t xml:space="preserve">                      </w:t>
      </w:r>
      <w:r>
        <w:rPr>
          <w:sz w:val="26"/>
        </w:rPr>
        <w:t xml:space="preserve">№  </w:t>
      </w:r>
      <w:r>
        <w:rPr>
          <w:rFonts w:eastAsia="Times New Roman" w:cs="Times New Roman"/>
          <w:color w:val="auto"/>
          <w:kern w:val="0"/>
          <w:sz w:val="26"/>
          <w:szCs w:val="20"/>
          <w:lang w:val="ru-RU" w:eastAsia="ru-RU" w:bidi="ar-SA"/>
        </w:rPr>
        <w:t xml:space="preserve">         </w:t>
      </w:r>
      <w:r>
        <w:rPr>
          <w:sz w:val="26"/>
        </w:rPr>
        <w:t xml:space="preserve">  -п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  <w:t>с. Калинино</w:t>
      </w:r>
    </w:p>
    <w:p>
      <w:pPr>
        <w:pStyle w:val="Normal"/>
        <w:jc w:val="center"/>
        <w:rPr>
          <w:b/>
          <w:b/>
          <w:sz w:val="26"/>
        </w:rPr>
      </w:pPr>
      <w:r>
        <w:rPr>
          <w:b/>
          <w:sz w:val="26"/>
        </w:rPr>
      </w:r>
    </w:p>
    <w:p>
      <w:pPr>
        <w:pStyle w:val="Normal"/>
        <w:jc w:val="center"/>
        <w:rPr>
          <w:sz w:val="26"/>
        </w:rPr>
      </w:pPr>
      <w:r>
        <w:rPr>
          <w:sz w:val="26"/>
        </w:rPr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О предоставлении  разрешения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на отклонение от предельных параметров </w:t>
      </w:r>
    </w:p>
    <w:p>
      <w:pPr>
        <w:pStyle w:val="Normal"/>
        <w:ind w:left="57" w:hanging="0"/>
        <w:jc w:val="both"/>
        <w:rPr>
          <w:b/>
          <w:b/>
          <w:i/>
          <w:i/>
          <w:sz w:val="26"/>
          <w:szCs w:val="26"/>
        </w:rPr>
      </w:pPr>
      <w:r>
        <w:rPr>
          <w:b/>
          <w:i/>
          <w:sz w:val="26"/>
          <w:szCs w:val="26"/>
        </w:rPr>
        <w:t>разрешенного строительства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1"/>
        <w:ind w:left="57" w:firstLine="708"/>
        <w:jc w:val="both"/>
        <w:rPr>
          <w:rFonts w:ascii="Times New Roman" w:hAnsi="Times New Roman"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 xml:space="preserve">В соответствии со ст. 40 Градостроительного кодекса Российской Федерации, на основании заключения об итогах проведения публичных слушаний от 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13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.06.202</w:t>
      </w:r>
      <w:r>
        <w:rPr>
          <w:rFonts w:eastAsia="Times New Roman" w:cs="Times New Roman" w:ascii="Times New Roman" w:hAnsi="Times New Roman"/>
          <w:b/>
          <w:color w:val="auto"/>
          <w:kern w:val="0"/>
          <w:sz w:val="26"/>
          <w:szCs w:val="24"/>
          <w:lang w:val="ru-RU" w:eastAsia="en-US" w:bidi="ar-SA"/>
        </w:rPr>
        <w:t>4</w:t>
      </w:r>
      <w:r>
        <w:rPr>
          <w:rFonts w:eastAsia="Times New Roman" w:ascii="Times New Roman" w:hAnsi="Times New Roman"/>
          <w:b/>
          <w:sz w:val="26"/>
          <w:szCs w:val="24"/>
          <w:lang w:eastAsia="en-US"/>
        </w:rPr>
        <w:t xml:space="preserve"> </w:t>
      </w:r>
      <w:r>
        <w:rPr>
          <w:rFonts w:ascii="Times New Roman" w:hAnsi="Times New Roman"/>
          <w:b/>
          <w:sz w:val="26"/>
          <w:szCs w:val="24"/>
        </w:rPr>
        <w:t>г.</w:t>
      </w:r>
      <w:r>
        <w:rPr>
          <w:rFonts w:ascii="Times New Roman" w:hAnsi="Times New Roman"/>
          <w:sz w:val="26"/>
          <w:szCs w:val="24"/>
        </w:rPr>
        <w:t xml:space="preserve"> по вопросу </w:t>
      </w:r>
      <w:r>
        <w:rPr>
          <w:rFonts w:ascii="Times New Roman" w:hAnsi="Times New Roman"/>
          <w:sz w:val="26"/>
          <w:szCs w:val="24"/>
          <w:lang w:eastAsia="ru-RU"/>
        </w:rPr>
        <w:t>«</w:t>
      </w:r>
      <w:r>
        <w:rPr>
          <w:rFonts w:ascii="Times New Roman" w:hAnsi="Times New Roman"/>
          <w:sz w:val="26"/>
          <w:szCs w:val="24"/>
        </w:rPr>
        <w:t xml:space="preserve">Предоставление разрешения на отклонение от предельных параметров разрешенного строительства, реконструкции объектов капитального строительства», администрация Калининского сельсовета 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b/>
          <w:spacing w:val="20"/>
          <w:sz w:val="26"/>
          <w:szCs w:val="26"/>
        </w:rPr>
        <w:t>ПОСТАНОВЛЯЕТ:</w:t>
      </w:r>
    </w:p>
    <w:p>
      <w:pPr>
        <w:pStyle w:val="1"/>
        <w:ind w:left="57" w:hanging="0"/>
        <w:jc w:val="both"/>
        <w:rPr>
          <w:rFonts w:ascii="Times New Roman" w:hAnsi="Times New Roman"/>
          <w:b/>
          <w:b/>
          <w:spacing w:val="20"/>
          <w:sz w:val="26"/>
          <w:szCs w:val="26"/>
        </w:rPr>
      </w:pPr>
      <w:r>
        <w:rPr>
          <w:rFonts w:ascii="Times New Roman" w:hAnsi="Times New Roman"/>
          <w:spacing w:val="20"/>
          <w:sz w:val="26"/>
          <w:szCs w:val="26"/>
        </w:rPr>
        <w:t>1.Предоставить</w:t>
      </w:r>
      <w:r>
        <w:rPr>
          <w:rFonts w:ascii="Times New Roman" w:hAnsi="Times New Roman"/>
          <w:b/>
          <w:spacing w:val="20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реконструкции объектов капитального строительства  для земельных участков, расположенных по адресам:</w:t>
      </w:r>
    </w:p>
    <w:p>
      <w:pPr>
        <w:pStyle w:val="Normal"/>
        <w:widowControl/>
        <w:suppressAutoHyphens w:val="true"/>
        <w:bidi w:val="0"/>
        <w:spacing w:before="0" w:after="0"/>
        <w:ind w:left="0" w:right="0" w:hanging="0"/>
        <w:jc w:val="both"/>
        <w:rPr>
          <w:rFonts w:ascii="Times New Roman" w:hAnsi="Times New Roman"/>
        </w:rPr>
      </w:pP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- </w:t>
      </w:r>
      <w:r>
        <w:rPr>
          <w:rFonts w:cs="Times New Roman"/>
          <w:b w:val="false"/>
          <w:bCs w:val="false"/>
          <w:sz w:val="26"/>
          <w:szCs w:val="26"/>
        </w:rPr>
        <w:tab/>
        <w:t>Российская Федерация, Республика Хакасия, Усть-Абаканский район, д.Чапаево, пер.Октябрьский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,36</w:t>
      </w:r>
      <w:r>
        <w:rPr>
          <w:rFonts w:cs="Times New Roman"/>
          <w:b w:val="false"/>
          <w:bCs w:val="false"/>
          <w:sz w:val="26"/>
          <w:szCs w:val="26"/>
        </w:rPr>
        <w:t xml:space="preserve"> площадью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1500</w:t>
      </w:r>
      <w:r>
        <w:rPr>
          <w:rFonts w:cs="Times New Roman"/>
          <w:b w:val="false"/>
          <w:bCs w:val="false"/>
          <w:sz w:val="26"/>
          <w:szCs w:val="26"/>
        </w:rPr>
        <w:t xml:space="preserve"> кв.м, кадастровый номер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19:10:050201:0995</w:t>
      </w:r>
      <w:r>
        <w:rPr>
          <w:rFonts w:cs="Times New Roman"/>
          <w:b w:val="false"/>
          <w:bCs w:val="false"/>
          <w:sz w:val="26"/>
          <w:szCs w:val="26"/>
        </w:rPr>
        <w:t xml:space="preserve">, вид разрешенного использования –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 xml:space="preserve">для ведения личного подсобного хозяйства , </w:t>
      </w:r>
      <w:r>
        <w:rPr>
          <w:rFonts w:cs="Times New Roman"/>
          <w:b w:val="false"/>
          <w:bCs w:val="false"/>
          <w:sz w:val="26"/>
          <w:szCs w:val="26"/>
        </w:rPr>
        <w:t xml:space="preserve"> расстояние  от фронтальной границы земельного участка до основного строения — жилого дома  составляет </w:t>
      </w:r>
      <w:r>
        <w:rPr>
          <w:rFonts w:eastAsia="Times New Roman" w:cs="Times New Roman"/>
          <w:b w:val="false"/>
          <w:bCs w:val="false"/>
          <w:sz w:val="26"/>
          <w:szCs w:val="26"/>
          <w:lang w:eastAsia="ar-SA"/>
        </w:rPr>
        <w:t>3</w:t>
      </w:r>
      <w:r>
        <w:rPr>
          <w:rFonts w:cs="Times New Roman"/>
          <w:b w:val="false"/>
          <w:bCs w:val="false"/>
          <w:sz w:val="26"/>
          <w:szCs w:val="26"/>
        </w:rPr>
        <w:t xml:space="preserve"> м.;</w:t>
      </w:r>
    </w:p>
    <w:p>
      <w:pPr>
        <w:pStyle w:val="Normal"/>
        <w:jc w:val="both"/>
        <w:rPr>
          <w:sz w:val="26"/>
        </w:rPr>
      </w:pPr>
      <w:r>
        <w:rPr>
          <w:sz w:val="26"/>
        </w:rPr>
        <w:t>2. Опубликовать заключение об итогах проведения публичных слушаний в газете «Усть-Абаканские известия» и разместить на официальном сайте в сети «Интернет».</w:t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</w:rPr>
      </w:pPr>
      <w:r>
        <w:rPr>
          <w:sz w:val="26"/>
        </w:rPr>
      </w:r>
    </w:p>
    <w:p>
      <w:pPr>
        <w:pStyle w:val="Normal"/>
        <w:ind w:hanging="0"/>
        <w:jc w:val="both"/>
        <w:rPr>
          <w:sz w:val="26"/>
          <w:szCs w:val="26"/>
        </w:rPr>
      </w:pPr>
      <w:r>
        <w:rPr>
          <w:sz w:val="26"/>
          <w:szCs w:val="26"/>
          <w:lang w:eastAsia="en-US"/>
        </w:rPr>
        <w:t>Г</w:t>
      </w:r>
      <w:r>
        <w:rPr>
          <w:sz w:val="26"/>
          <w:szCs w:val="26"/>
        </w:rPr>
        <w:t>лава Калининского  сельсовета                                                        И.А.Сажин</w:t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left="57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Spacing1"/>
        <w:tabs>
          <w:tab w:val="clear" w:pos="709"/>
          <w:tab w:val="left" w:pos="142" w:leader="none"/>
          <w:tab w:val="left" w:pos="567" w:leader="none"/>
        </w:tabs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</w:p>
    <w:p>
      <w:pPr>
        <w:pStyle w:val="NoSpacing1"/>
        <w:ind w:left="57" w:hanging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>
      <w:pPr>
        <w:pStyle w:val="Normal"/>
        <w:ind w:left="57" w:hanging="0"/>
        <w:jc w:val="both"/>
        <w:rPr>
          <w:sz w:val="26"/>
        </w:rPr>
      </w:pPr>
      <w:r>
        <w:rPr/>
      </w:r>
    </w:p>
    <w:sectPr>
      <w:type w:val="nextPage"/>
      <w:pgSz w:w="11906" w:h="16838"/>
      <w:pgMar w:left="1500" w:right="850" w:header="0" w:top="1134" w:footer="0" w:bottom="71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7282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basedOn w:val="DefaultParagraphFont"/>
    <w:link w:val="BodyText"/>
    <w:uiPriority w:val="99"/>
    <w:qFormat/>
    <w:locked/>
    <w:rsid w:val="00e72829"/>
    <w:rPr>
      <w:rFonts w:ascii="Times New Roman" w:hAnsi="Times New Roman" w:cs="Times New Roman"/>
      <w:sz w:val="20"/>
      <w:szCs w:val="20"/>
      <w:lang w:eastAsia="ru-RU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locked/>
    <w:rsid w:val="0015214a"/>
    <w:rPr>
      <w:rFonts w:ascii="Tahoma" w:hAnsi="Tahoma" w:cs="Tahoma"/>
      <w:sz w:val="16"/>
      <w:szCs w:val="16"/>
      <w:lang w:eastAsia="ru-RU"/>
    </w:rPr>
  </w:style>
  <w:style w:type="character" w:styleId="BodyTextChar1">
    <w:name w:val="Body Text Char1"/>
    <w:qFormat/>
    <w:rPr>
      <w:rFonts w:eastAsia="Times New Roma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link w:val="BodyTextChar"/>
    <w:uiPriority w:val="99"/>
    <w:rsid w:val="00e72829"/>
    <w:pPr>
      <w:jc w:val="both"/>
    </w:pPr>
    <w:rPr>
      <w:sz w:val="24"/>
    </w:rPr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1" w:customStyle="1">
    <w:name w:val="Без интервала1"/>
    <w:uiPriority w:val="99"/>
    <w:qFormat/>
    <w:rsid w:val="00e72829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qFormat/>
    <w:rsid w:val="0015214a"/>
    <w:pPr/>
    <w:rPr>
      <w:rFonts w:ascii="Tahoma" w:hAnsi="Tahoma" w:cs="Tahoma"/>
      <w:sz w:val="16"/>
      <w:szCs w:val="16"/>
    </w:rPr>
  </w:style>
  <w:style w:type="paragraph" w:styleId="NoSpacing1" w:customStyle="1">
    <w:name w:val="No Spacing1"/>
    <w:uiPriority w:val="99"/>
    <w:qFormat/>
    <w:rsid w:val="00a852c8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691</TotalTime>
  <Application>LibreOffice/7.0.2.2$Windows_x86 LibreOffice_project/8349ace3c3162073abd90d81fd06dcfb6b36b994</Application>
  <Pages>1</Pages>
  <Words>171</Words>
  <Characters>1260</Characters>
  <CharactersWithSpaces>1623</CharactersWithSpaces>
  <Paragraphs>24</Paragraphs>
  <Company>root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dc:language>ru-RU</dc:language>
  <cp:lastModifiedBy/>
  <dcterms:modified xsi:type="dcterms:W3CDTF">2024-05-28T09:23:48Z</dcterms:modified>
  <cp:revision>72</cp:revision>
  <dc:subject/>
  <dc:title>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root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