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П Р О Е К Т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                     </w:t>
      </w:r>
      <w:r>
        <w:rPr>
          <w:sz w:val="26"/>
        </w:rPr>
        <w:t>202</w:t>
      </w:r>
      <w:r>
        <w:rPr>
          <w:sz w:val="26"/>
          <w:lang w:val="ru-RU"/>
        </w:rPr>
        <w:t>4</w:t>
      </w:r>
      <w:r>
        <w:rPr>
          <w:sz w:val="26"/>
        </w:rPr>
        <w:t xml:space="preserve">   №</w:t>
      </w:r>
      <w:r>
        <w:rPr>
          <w:sz w:val="26"/>
          <w:lang w:val="ru-RU"/>
        </w:rPr>
        <w:t xml:space="preserve">        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ascii="Times New Roman" w:hAnsi="Times New Roman"/>
          <w:b/>
          <w:bCs/>
          <w:sz w:val="26"/>
          <w:szCs w:val="26"/>
        </w:rPr>
        <w:t>15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.02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земельных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ов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 xml:space="preserve">ых </w:t>
      </w:r>
      <w:r>
        <w:rPr>
          <w:rFonts w:cs="Times New Roman"/>
          <w:sz w:val="26"/>
          <w:szCs w:val="26"/>
        </w:rPr>
        <w:t>по адрес</w:t>
      </w:r>
      <w:r>
        <w:rPr>
          <w:rFonts w:cs="Times New Roman"/>
          <w:sz w:val="26"/>
          <w:szCs w:val="26"/>
          <w:lang w:val="ru-RU"/>
        </w:rPr>
        <w:t>ам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Яблочная,  земельный участок 1, площадью </w:t>
      </w:r>
      <w:r>
        <w:rPr>
          <w:rFonts w:eastAsia="Times New Roman" w:cs="Times New Roman"/>
          <w:sz w:val="26"/>
          <w:szCs w:val="26"/>
          <w:lang w:val="en-US" w:eastAsia="ar-SA"/>
        </w:rPr>
        <w:t>1038</w:t>
      </w:r>
      <w:r>
        <w:rPr>
          <w:rFonts w:cs="Times New Roman"/>
          <w:sz w:val="26"/>
          <w:szCs w:val="26"/>
          <w:lang w:val="en-US"/>
        </w:rPr>
        <w:t xml:space="preserve"> кв.м, кадастровый номер 19:10:050161:39, вид разрешенного использования – для индивидуального жилищного строительства</w:t>
      </w:r>
      <w:r>
        <w:rPr>
          <w:rFonts w:eastAsia="Times New Roman" w:cs="Times New Roman"/>
          <w:sz w:val="26"/>
          <w:szCs w:val="26"/>
          <w:lang w:val="en-US" w:eastAsia="ar-SA"/>
        </w:rPr>
        <w:t>, расстояние от фронтальной границы земельного участка со стороны улицы 50 лет Победы до жилого дома — 4,70 метра,</w:t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rFonts w:eastAsia="Times New Roman"/>
          <w:sz w:val="26"/>
          <w:szCs w:val="26"/>
          <w:lang w:eastAsia="ar-SA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54, площадью </w:t>
      </w:r>
      <w:r>
        <w:rPr>
          <w:rFonts w:eastAsia="Times New Roman" w:cs="Times New Roman"/>
          <w:sz w:val="26"/>
          <w:szCs w:val="26"/>
          <w:lang w:eastAsia="ar-SA"/>
        </w:rPr>
        <w:t xml:space="preserve">799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19:10:050306:5589, вид разрешенного использования – для индивидуального жилищного строительства, расстояние от боковой  границы земельного участка со стороны земельного участка 19:10:050306:5591 до жилого дома — 1,73 м,</w:t>
      </w:r>
    </w:p>
    <w:p>
      <w:pPr>
        <w:pStyle w:val="Normal"/>
        <w:spacing w:lineRule="auto" w:line="276"/>
        <w:ind w:left="0" w:right="0" w:firstLine="540"/>
        <w:jc w:val="both"/>
        <w:rPr/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54А, площадью 601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19:10:050306:5591, вид разрешенного использования – для индивидуального жилищного строительства, расстояние от фронтальных  границ земельного участка до жилого дома - 4,14 и 1,75 м,</w:t>
      </w:r>
    </w:p>
    <w:p>
      <w:pPr>
        <w:pStyle w:val="Normal"/>
        <w:spacing w:lineRule="auto" w:line="276"/>
        <w:ind w:left="0" w:right="0" w:firstLine="540"/>
        <w:jc w:val="both"/>
        <w:rPr/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54Б, площадью 602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19:10:050306:5590, вид разрешенного использования – для индивидуального жилищного строительства, расстояние от  фронтальной границы земельного участка до жилого дома — 4,52 м, расстояние от боковой  границы земельного участка со стороны земельного участка 19:10:050306:5591  до жилого дома — 1,78 м,</w:t>
      </w:r>
    </w:p>
    <w:p>
      <w:pPr>
        <w:pStyle w:val="Normal"/>
        <w:spacing w:lineRule="auto" w:line="276"/>
        <w:ind w:left="0" w:right="0" w:firstLine="540"/>
        <w:jc w:val="both"/>
        <w:rPr/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56А, площадью 601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19:10:050306:5593, вид разрешенного использования – для индивидуального жилищного строительства, расстояние от  фронтальной границы земельного участка до жилого дома — 4,55 м, расстояние от боковой  границы земельного участка со стороны земельного участка 19:10:050306:5594  до жилого дома — 1,77 м,</w:t>
      </w:r>
    </w:p>
    <w:p>
      <w:pPr>
        <w:pStyle w:val="Normal"/>
        <w:ind w:left="0" w:hanging="0"/>
        <w:jc w:val="both"/>
        <w:rPr/>
      </w:pPr>
      <w:r>
        <w:rPr>
          <w:rFonts w:eastAsia="Times New Roman"/>
          <w:sz w:val="26"/>
          <w:szCs w:val="26"/>
          <w:lang w:eastAsia="ar-SA"/>
        </w:rPr>
        <w:t>-  Российская Федерация, Республика Хакасия, Усть-Абаканский муниципальный район, сельское поселение Калининский сельсовет, село Калинино,  улица Радужная,  земельный участок 56, площадью 604</w:t>
      </w: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кв.м, кадастровый номер 19:10:050306:5594, вид разрешенного использования – для индивидуального жилищного строительства, расстояние от  фронтальных границ земельного участка до жилого дома- 4,18  и 1,56 м.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/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И.О.Г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ы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   А.С.Гаранина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Application>LibreOffice/7.3.5.2$Windows_X86_64 LibreOffice_project/184fe81b8c8c30d8b5082578aee2fed2ea847c01</Application>
  <AppVersion>15.0000</AppVersion>
  <Pages>2</Pages>
  <Words>445</Words>
  <Characters>3318</Characters>
  <CharactersWithSpaces>3990</CharactersWithSpaces>
  <Paragraphs>29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2024-01-29T14:01:29Z</dcterms:modified>
  <cp:revision>98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