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rPr/>
        <w:tc>
          <w:tcPr>
            <w:tcW w:w="9293" w:type="dxa"/>
            <w:tcBorders/>
          </w:tcPr>
          <w:p>
            <w:pPr>
              <w:pStyle w:val="Normal"/>
              <w:widowControl w:val="false"/>
              <w:shd w:val="clear" w:fill="FFFFFF"/>
              <w:spacing w:lineRule="exact" w:line="230" w:before="206" w:after="0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</w:r>
          </w:p>
          <w:tbl>
            <w:tblPr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pacing w:lineRule="auto" w:line="276"/>
                    <w:rPr>
                      <w:b/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Р Е Ш Е Н И Е                     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hang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от 16.11.2022 г.                               с. Калинино                            №43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 внесении изменений в решение Совета депутатов Калининского сельсовета Усть-Абаканского района Республики Хакасия  от 20.11.2020г. №18 «</w:t>
            </w:r>
            <w:r>
              <w:rPr>
                <w:b/>
                <w:i/>
                <w:sz w:val="26"/>
                <w:szCs w:val="26"/>
                <w:lang w:eastAsia="en-US"/>
              </w:rPr>
              <w:t>Об установлении на территории муниципального образования Калининский сельсовет налога на имущество физических лиц на 2021 год</w:t>
            </w:r>
            <w:r>
              <w:rPr>
                <w:b/>
                <w:i/>
                <w:sz w:val="26"/>
                <w:szCs w:val="26"/>
              </w:rPr>
              <w:t>».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left="0" w:right="-94" w:hanging="0"/>
              <w:jc w:val="both"/>
              <w:rPr/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cs="Times New Roman"/>
                <w:sz w:val="26"/>
                <w:szCs w:val="26"/>
                <w:lang w:eastAsia="en-US"/>
              </w:rPr>
      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№131–ФЗ «Об общих принципах организации местного самоуправления в Российской Федерации», руководствуясь ст. 9 Устава муниципального образования Калининский сельсовет и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 Совет депутатов Калининского сельсовета</w:t>
            </w:r>
          </w:p>
          <w:p>
            <w:pPr>
              <w:pStyle w:val="Normal"/>
              <w:widowControl w:val="false"/>
              <w:spacing w:lineRule="auto" w:line="276"/>
              <w:ind w:left="0" w:right="0" w:hanging="0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0" w:hanging="0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>
            <w:pPr>
              <w:pStyle w:val="Normal"/>
              <w:widowControl w:val="false"/>
              <w:spacing w:lineRule="auto" w:line="276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b w:val="false"/>
                <w:bCs w:val="false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Внести в Решение Совета депутатов Калининского сельсовета от 20.11.2020 № 18  «Об установлении на территории муниципального образования Калининский сельсовет налога на имущество физических лиц на 2021 год» (далее Решение)   изменение, изложив пункт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  <w:t>2.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 в следующей редакции: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567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2.</w:t>
            </w:r>
            <w:r>
              <w:rPr>
                <w:sz w:val="26"/>
                <w:szCs w:val="26"/>
              </w:rPr>
              <w:t xml:space="preserve"> От уплаты налога на имущество физических лиц освободить граждан, проживающих на территории муниципального образования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Калининский сельсовет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Усть-Абаканский район,</w:t>
            </w:r>
            <w:r>
              <w:rPr>
                <w:sz w:val="26"/>
                <w:szCs w:val="26"/>
              </w:rPr>
              <w:t xml:space="preserve">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      </w:r>
          </w:p>
          <w:p>
            <w:pPr>
              <w:pStyle w:val="Normal"/>
              <w:widowControl w:val="false"/>
              <w:spacing w:lineRule="auto" w:line="276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cs="Times New Roman"/>
                <w:b w:val="false"/>
                <w:bCs w:val="false"/>
                <w:sz w:val="26"/>
                <w:szCs w:val="26"/>
                <w:lang w:eastAsia="en-US"/>
              </w:rPr>
      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населения»;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Пункт 2 Решения считать пунктом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 Пункт 3 Решения считать пунктом 4;</w:t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sz w:val="26"/>
                <w:szCs w:val="26"/>
                <w:lang w:eastAsia="ru-RU"/>
              </w:rPr>
              <w:t>4.Реше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b w:val="false"/>
                <w:bCs w:val="false"/>
                <w:sz w:val="26"/>
                <w:szCs w:val="26"/>
                <w:lang w:eastAsia="ru-RU"/>
              </w:rPr>
              <w:t>ие совета депутатов Калининского сельсовета №38 от 02.11.2022г. «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ru-RU"/>
              </w:rPr>
              <w:t>О внесении изменений в решение Совета депутатов Калининского сельсовета, Усть-Абаканского района, Республики Хакасия от 20.11.2020г. № 18 «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en-US"/>
              </w:rPr>
              <w:t>Об установлении на территории муниципального образования Калининский сельсовет налога на имущество физических лиц на 2021 год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ru-RU"/>
              </w:rPr>
              <w:t>»»</w:t>
            </w:r>
            <w:r>
              <w:rPr>
                <w:rFonts w:eastAsia="Times New Roman" w:cs="Times New Roman"/>
                <w:b w:val="false"/>
                <w:bCs w:val="false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sz w:val="26"/>
                <w:szCs w:val="26"/>
                <w:lang w:eastAsia="ru-RU"/>
              </w:rPr>
              <w:t>тменить.</w:t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 Настоящее Решение вступает в силу по истечении одного месяца с момента официального опубликования (обнародования) и распространяется на правоотношения, связанные с исчислением налога на имущество физических лиц с 01.01.2021 года и применяется к уплате налога на имущество физических лиц за налоговый период 2021г.</w:t>
            </w:r>
          </w:p>
          <w:p>
            <w:pPr>
              <w:pStyle w:val="ListParagraph"/>
              <w:widowControl w:val="false"/>
              <w:tabs>
                <w:tab w:val="clear" w:pos="420"/>
                <w:tab w:val="left" w:pos="567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r>
              <w:rPr>
                <w:rFonts w:cs="Times New Roman"/>
                <w:sz w:val="26"/>
                <w:szCs w:val="26"/>
              </w:rPr>
              <w:t>Направить настоящее Решение для подписания и опубликования в газете «Усть-Абаканские известия» Главе Калининского сельсовета.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6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Калининского сельсовета                                                              И.А.Сажин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4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 w:cs="Times New Roman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LibreOffice/7.2.1.2$Windows_X86_64 LibreOffice_project/87b77fad49947c1441b67c559c339af8f3517e22</Application>
  <AppVersion>15.0000</AppVersion>
  <Pages>2</Pages>
  <Words>440</Words>
  <Characters>2968</Characters>
  <CharactersWithSpaces>3623</CharactersWithSpaces>
  <Paragraphs>17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2021-12-01T10:41:00Z</dcterms:created>
  <dc:creator>Юлия</dc:creator>
  <dc:description/>
  <dc:language>ru-RU</dc:language>
  <cp:lastModifiedBy/>
  <cp:lastPrinted>2022-11-17T07:43:35Z</cp:lastPrinted>
  <dcterms:modified xsi:type="dcterms:W3CDTF">2022-11-17T07:43:39Z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