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  </w:t>
      </w:r>
      <w:r>
        <w:rPr>
          <w:sz w:val="26"/>
        </w:rPr>
        <w:t>25.07.2022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  </w:t>
      </w:r>
      <w:r>
        <w:rPr>
          <w:sz w:val="26"/>
        </w:rPr>
        <w:t>388-</w:t>
      </w:r>
      <w:r>
        <w:rPr>
          <w:sz w:val="26"/>
        </w:rPr>
        <w:t xml:space="preserve"> 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64" w:before="0" w:after="0"/>
        <w:ind w:left="0" w:hanging="0"/>
        <w:jc w:val="left"/>
        <w:outlineLvl w:val="2"/>
        <w:rPr>
          <w:b/>
          <w:b/>
          <w:bCs/>
          <w:i/>
          <w:i/>
          <w:iCs/>
        </w:rPr>
      </w:pPr>
      <w:r>
        <w:rPr>
          <w:rFonts w:eastAsia="Times New Roman" w:cs="Arial"/>
          <w:b/>
          <w:bCs/>
          <w:i/>
          <w:iCs/>
          <w:color w:val="000000"/>
          <w:sz w:val="26"/>
          <w:szCs w:val="26"/>
          <w:lang w:eastAsia="ru-RU"/>
        </w:rPr>
        <w:t xml:space="preserve">О проведении противопожарной </w:t>
      </w:r>
    </w:p>
    <w:p>
      <w:pPr>
        <w:pStyle w:val="Normal"/>
        <w:numPr>
          <w:ilvl w:val="0"/>
          <w:numId w:val="0"/>
        </w:numPr>
        <w:spacing w:lineRule="atLeast" w:line="264" w:before="0" w:after="0"/>
        <w:ind w:left="0" w:hanging="0"/>
        <w:jc w:val="left"/>
        <w:outlineLvl w:val="2"/>
        <w:rPr>
          <w:b/>
          <w:b/>
          <w:bCs/>
          <w:i/>
          <w:i/>
          <w:iCs/>
        </w:rPr>
      </w:pPr>
      <w:r>
        <w:rPr>
          <w:rFonts w:eastAsia="Times New Roman" w:cs="Arial"/>
          <w:b/>
          <w:bCs/>
          <w:i/>
          <w:iCs/>
          <w:color w:val="000000"/>
          <w:sz w:val="26"/>
          <w:szCs w:val="26"/>
          <w:lang w:eastAsia="ru-RU"/>
        </w:rPr>
        <w:t>пропаганды на территории Калининского сельсовета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264" w:before="0" w:after="0"/>
        <w:ind w:left="0" w:hanging="0"/>
        <w:jc w:val="center"/>
        <w:outlineLvl w:val="2"/>
        <w:rPr>
          <w:rFonts w:ascii="Times New Roman" w:hAnsi="Times New Roman" w:eastAsia="Times New Roman" w:cs="Arial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Arial"/>
          <w:color w:val="000000"/>
          <w:sz w:val="26"/>
          <w:szCs w:val="26"/>
          <w:u w:val="single"/>
          <w:lang w:eastAsia="ru-RU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sz w:val="26"/>
          <w:szCs w:val="26"/>
        </w:rPr>
        <w:t xml:space="preserve">   </w:t>
      </w: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а также в целях упорядочения организации и проведения противопожарной пропаганды на территории Калининского сельсовета, </w:t>
      </w:r>
      <w:r>
        <w:rPr>
          <w:sz w:val="26"/>
          <w:szCs w:val="26"/>
        </w:rPr>
        <w:t xml:space="preserve">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       </w:t>
      </w:r>
      <w:r>
        <w:rPr>
          <w:rFonts w:eastAsia="Times New Roman" w:cs="Arial"/>
          <w:color w:val="000000"/>
          <w:sz w:val="26"/>
          <w:szCs w:val="26"/>
          <w:lang w:eastAsia="ru-RU"/>
        </w:rPr>
        <w:t>1. Утвердить Положение о порядке проведения противопожарной пропаганды на территории 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 Рекомендовать руководителям предприятий, организаций, учреждений независимо от форм собственности: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 Настоящее постановление вступает в законную силу с момента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4. Разместить настоящее постановление на официально сайте в сети «Интернет»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Калининского  сельсовета                                                 М.С. Медведева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25</w:t>
      </w:r>
      <w:r>
        <w:rPr>
          <w:rFonts w:cs="Times New Roman"/>
          <w:color w:val="000000"/>
          <w:sz w:val="26"/>
          <w:szCs w:val="26"/>
        </w:rPr>
        <w:t xml:space="preserve">» </w:t>
      </w:r>
      <w:r>
        <w:rPr>
          <w:rFonts w:cs="Times New Roman"/>
          <w:color w:val="000000"/>
          <w:sz w:val="26"/>
          <w:szCs w:val="26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 xml:space="preserve">2022 </w:t>
      </w:r>
      <w:r>
        <w:rPr>
          <w:rFonts w:cs="Times New Roman"/>
          <w:color w:val="000000"/>
          <w:sz w:val="26"/>
          <w:szCs w:val="26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388-п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о порядке проведения противопожарной пропаганды на территории Калининского сельсовета</w:t>
      </w: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1.1.Положение о порядке проведения противопожарной пропаганды на территории Калининского сельсовета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Калининского сельсовета (далее – сельское поселение).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 изготовление и размещение стендов социальной рекламы по пожарной безопасности;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Hak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LibreOffice/7.1.1.2$Windows_x86 LibreOffice_project/fe0b08f4af1bacafe4c7ecc87ce55bb426164676</Application>
  <AppVersion>15.0000</AppVersion>
  <Pages>3</Pages>
  <Words>593</Words>
  <Characters>4597</Characters>
  <CharactersWithSpaces>5303</CharactersWithSpaces>
  <Paragraphs>63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2022-07-21T15:38:27Z</cp:lastPrinted>
  <dcterms:modified xsi:type="dcterms:W3CDTF">2022-07-25T15:14:19Z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