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760" w:topFromText="0" w:vertAnchor="text"/>
        <w:tblW w:w="95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40"/>
      </w:tblGrid>
      <w:tr>
        <w:trPr/>
        <w:tc>
          <w:tcPr>
            <w:tcW w:w="95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739140" cy="701040"/>
                  <wp:effectExtent l="0" t="0" r="0" b="0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540" w:type="dxa"/>
            <w:tcBorders>
              <w:bottom w:val="double" w:sz="1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СОВЕТ ДЕПУТАТОВ  КАЛИНИНСКОГО СЕЛЬСОВЕТА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/>
        <w:spacing w:lineRule="auto" w:line="240" w:before="0" w:after="0"/>
        <w:jc w:val="right"/>
        <w:rPr>
          <w:rFonts w:ascii="Times New Roman" w:hAnsi="Times New Roman" w:cs="Times New Roman"/>
        </w:rPr>
        <w:framePr w:w="23" w:h="1060" w:x="5365" w:y="-353" w:hSpace="80" w:vSpace="40" w:wrap="auto" w:vAnchor="text" w:hAnchor="page" w:hRule="exact"/>
        <w:pBdr/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Р Е Ш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от 28.04.2022г.                           с. Калинино                      № 11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</w:rPr>
        <w:t>Об утверждении отчета об исполнении бюджета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</w:rPr>
        <w:t>муниципального образования Калининский сельсовет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</w:rPr>
        <w:t>Усть-Абаканского района Республики Хакасия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</w:rPr>
        <w:t>за  2021 год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</w:t>
      </w:r>
      <w:r>
        <w:rPr>
          <w:rFonts w:eastAsia="Times New Roman" w:cs="Times New Roman" w:ascii="Times New Roman" w:hAnsi="Times New Roman"/>
          <w:sz w:val="26"/>
          <w:szCs w:val="26"/>
        </w:rPr>
        <w:t>Руководствуясь ст.9, ст.264.2,264.5,264.6 Бюджетного кодекса  Российской Федерации (с последующими изменениями), Устава муниципального образования Калининский сельсовет, Совет депутатов  Калининского сельсовета,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РЕШИЛ: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1.Утвердить отчет об исполнении бюджета муниципального образования Калининский сельсовет Усть-Абаканского района Республики Хакасия  за 2021 год по доходам в сумме – 70 232 083 рубля 94 копейки и расходам в сумме – 67 685 693 рублей 01 копейка с превышением доходов над расходами в сумме (профицит) –2 546 390 рублей 93 копейки, со следующими показателями: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-приложение 1 решения «Источники финансирования дефицита бюджета муниципального образования Калининский сельсовет Усть-Абаканского района Республики Хакасия за 2021 год»  (приложение 1);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-приложение 2 решения «Доходы бюджета муниципального образования Калининский сельсовет Усть-Абаканского района Республики Хакасия по группам, подгруппам и статьям кодов классификации доходов за 2021 год» (приложение 3);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-приложение 3 решения «Ведомственная структура расходов бюджета муниципального образования Калининский сельсовет Усть-Абаканского района Республики Хакасия за 2021 год» (приложение 7);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-приложение 4 решения «Распределение бюджетных ассигнований по разделам и подразделам классификации расходов бюджета муниципального образования Калининский сельсовет Усть-Абаканского района Республики Хакасия за 2021 год»  (приложение 9);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-приложение 5 решения «Распределение бюджетных ассигнований по целевым статьям (муниципальным программам Калининского сельсовета и непрограммным направлениям деятельности), группам и подгруппам видов классификации расходов бюджета муниципального образования Калининский сельсовет Усть-Абаканского района Республики Хакасия за 2021 год»  (приложение 11);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-приложение 6 «О штатной численности и фактических расходах на оплату труда работников муниципального образования за 2021 год».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-кредиторскую задолженность, образовавшуюся по состоянию на 01 января 2022 года в сумме -501 800 рублей 42 копейки принять к сведению.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3.Направить данное решение для подписания главе Калининского сельсовета Сажину И.А. и опубликования в газете «Усть-Абаканские известия».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Глава Калининского  сельсовета                                                И.А.Сажин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134" w:right="851" w:gutter="0" w:header="0" w:top="142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0b0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15ef1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15ef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qFormat/>
    <w:rsid w:val="00215ef1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Текст выноски Знак"/>
    <w:basedOn w:val="DefaultParagraphFont"/>
    <w:link w:val="a5"/>
    <w:qFormat/>
    <w:rsid w:val="00215ef1"/>
    <w:rPr>
      <w:rFonts w:ascii="Tahoma" w:hAnsi="Tahoma" w:cs="Tahoma"/>
      <w:sz w:val="16"/>
      <w:szCs w:val="16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4309cb"/>
    <w:rPr>
      <w:rFonts w:ascii="Times New Roman" w:hAnsi="Times New Roman" w:eastAsia="Times New Roman" w:cs="Times New Roman"/>
      <w:sz w:val="20"/>
      <w:szCs w:val="20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4309cb"/>
    <w:rPr>
      <w:rFonts w:ascii="Times New Roman" w:hAnsi="Times New Roman" w:eastAsia="Times New Roman" w:cs="Times New Roman"/>
    </w:rPr>
  </w:style>
  <w:style w:type="character" w:styleId="Style16" w:customStyle="1">
    <w:name w:val="Схема документа Знак"/>
    <w:basedOn w:val="DefaultParagraphFont"/>
    <w:link w:val="a9"/>
    <w:semiHidden/>
    <w:qFormat/>
    <w:rsid w:val="004309cb"/>
    <w:rPr>
      <w:rFonts w:ascii="Tahoma" w:hAnsi="Tahoma" w:eastAsia="Times New Roman" w:cs="Tahoma"/>
      <w:sz w:val="20"/>
      <w:szCs w:val="20"/>
      <w:shd w:fill="000080" w:val="clear"/>
    </w:rPr>
  </w:style>
  <w:style w:type="character" w:styleId="Style17" w:customStyle="1">
    <w:name w:val="Верхний колонтитул Знак"/>
    <w:basedOn w:val="DefaultParagraphFont"/>
    <w:link w:val="ac"/>
    <w:qFormat/>
    <w:rsid w:val="00874d8e"/>
    <w:rPr>
      <w:rFonts w:ascii="Times New Roman" w:hAnsi="Times New Roman" w:eastAsia="Times New Roman" w:cs="Times New Roman"/>
      <w:sz w:val="20"/>
      <w:szCs w:val="20"/>
    </w:rPr>
  </w:style>
  <w:style w:type="character" w:styleId="Style18" w:customStyle="1">
    <w:name w:val="Нижний колонтитул Знак"/>
    <w:basedOn w:val="DefaultParagraphFont"/>
    <w:link w:val="ae"/>
    <w:qFormat/>
    <w:rsid w:val="00874d8e"/>
    <w:rPr>
      <w:rFonts w:ascii="Times New Roman" w:hAnsi="Times New Roman" w:eastAsia="Times New Roman" w:cs="Times New Roman"/>
      <w:sz w:val="20"/>
      <w:szCs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4"/>
    <w:unhideWhenUsed/>
    <w:rsid w:val="00215ef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6"/>
    <w:unhideWhenUsed/>
    <w:qFormat/>
    <w:rsid w:val="00215e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link w:val="a8"/>
    <w:rsid w:val="004309cb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BodyTextIndent2">
    <w:name w:val="Body Text Indent 2"/>
    <w:basedOn w:val="Normal"/>
    <w:link w:val="20"/>
    <w:qFormat/>
    <w:rsid w:val="004309cb"/>
    <w:pPr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</w:rPr>
  </w:style>
  <w:style w:type="paragraph" w:styleId="DocumentMap">
    <w:name w:val="Document Map"/>
    <w:basedOn w:val="Normal"/>
    <w:link w:val="aa"/>
    <w:semiHidden/>
    <w:qFormat/>
    <w:rsid w:val="004309cb"/>
    <w:pPr>
      <w:shd w:val="clear" w:color="auto" w:fill="000080"/>
      <w:spacing w:lineRule="auto" w:line="240" w:before="0" w:after="0"/>
    </w:pPr>
    <w:rPr>
      <w:rFonts w:ascii="Tahoma" w:hAnsi="Tahoma" w:eastAsia="Times New Roman" w:cs="Tahoma"/>
      <w:sz w:val="20"/>
      <w:szCs w:val="20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d"/>
    <w:rsid w:val="00874d8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7">
    <w:name w:val="Footer"/>
    <w:basedOn w:val="Normal"/>
    <w:link w:val="af"/>
    <w:rsid w:val="00874d8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ba55fc"/>
  </w:style>
  <w:style w:type="numbering" w:styleId="21" w:customStyle="1">
    <w:name w:val="Нет списка2"/>
    <w:uiPriority w:val="99"/>
    <w:semiHidden/>
    <w:unhideWhenUsed/>
    <w:qFormat/>
    <w:rsid w:val="00874d8e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874d8e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8086-A752-4C21-9C99-C58C1713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7396</TotalTime>
  <Application>LibreOffice/7.2.1.2$Windows_X86_64 LibreOffice_project/87b77fad49947c1441b67c559c339af8f3517e22</Application>
  <AppVersion>15.0000</AppVersion>
  <Pages>1</Pages>
  <Words>305</Words>
  <Characters>2215</Characters>
  <CharactersWithSpaces>2620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2012-05-15T07:10:00Z</dcterms:created>
  <dc:creator>User</dc:creator>
  <dc:description/>
  <dc:language>ru-RU</dc:language>
  <cp:lastModifiedBy>User</cp:lastModifiedBy>
  <cp:lastPrinted>2022-04-29T10:45:29Z</cp:lastPrinted>
  <dcterms:modified xsi:type="dcterms:W3CDTF">2022-04-28T08:33:00Z</dcterms:modified>
  <cp:revision>150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