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pBdr/>
        <w:spacing w:before="0" w:after="200"/>
        <w:jc w:val="center"/>
        <w:rPr/>
        <w:framePr w:w="961" w:h="1060" w:x="5881" w:y="-389" w:hSpace="80" w:vSpace="40" w:wrap="auto" w:vAnchor="text" w:hAnchor="page" w:hRule="exact"/>
        <w:pBdr/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5"/>
        <w:gridCol w:w="4805"/>
      </w:tblGrid>
      <w:tr>
        <w:trPr>
          <w:trHeight w:val="1591" w:hRule="atLeast"/>
        </w:trPr>
        <w:tc>
          <w:tcPr>
            <w:tcW w:w="4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cs="Times New Roman" w:ascii="Times New Roman" w:hAnsi="Times New Roman"/>
                <w:lang w:val="en-US"/>
              </w:rPr>
              <w:t>F</w:t>
            </w:r>
            <w:r>
              <w:rPr>
                <w:rFonts w:cs="Times New Roman" w:ascii="Times New Roman" w:hAnsi="Times New Roman"/>
              </w:rPr>
              <w:t>БАН ПИЛТ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 АЙ</w:t>
            </w:r>
            <w:r>
              <w:rPr>
                <w:rFonts w:cs="Times New Roman" w:ascii="Times New Roman" w:hAnsi="Times New Roman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TA</w:t>
            </w:r>
            <w:r>
              <w:rPr>
                <w:rFonts w:cs="Times New Roman" w:ascii="Times New Roman" w:hAnsi="Times New Roman"/>
              </w:rPr>
              <w:t>З</w:t>
            </w:r>
            <w:r>
              <w:rPr>
                <w:rFonts w:cs="Times New Roman" w:ascii="Times New Roman" w:hAnsi="Times New Roman"/>
                <w:lang w:val="en-US"/>
              </w:rPr>
              <w:t>O</w:t>
            </w:r>
            <w:r>
              <w:rPr>
                <w:rFonts w:cs="Times New Roman" w:ascii="Times New Roman" w:hAnsi="Times New Roman"/>
              </w:rPr>
              <w:t>БА ПИЛТ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ААЛ  ЧÖБ</w:t>
            </w:r>
            <w:r>
              <w:rPr>
                <w:rFonts w:cs="Times New Roman" w:ascii="Times New Roman" w:hAnsi="Times New Roman"/>
                <w:lang w:val="en-US"/>
              </w:rPr>
              <w:t>IHI</w:t>
            </w:r>
            <w:r>
              <w:rPr>
                <w:rFonts w:cs="Times New Roman" w:ascii="Times New Roman" w:hAnsi="Times New Roman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YCTAF</w:t>
            </w:r>
            <w:r>
              <w:rPr>
                <w:rFonts w:cs="Times New Roman" w:ascii="Times New Roman" w:hAnsi="Times New Roman"/>
              </w:rPr>
              <w:t xml:space="preserve"> П</w:t>
            </w:r>
            <w:r>
              <w:rPr>
                <w:rFonts w:cs="Times New Roman" w:ascii="Times New Roman" w:hAnsi="Times New Roman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РОССИЙСКАЯ ФЕДЕРАЦИЯ</w:t>
            </w:r>
          </w:p>
          <w:p>
            <w:pPr>
              <w:pStyle w:val="Style17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7"/>
              <w:widowControl w:val="false"/>
              <w:jc w:val="center"/>
              <w:rPr/>
            </w:pPr>
            <w:r>
              <w:rPr/>
              <w:t>УСТЬ-АБАКАНСКИЙ РАЙОН</w:t>
              <w:tab/>
              <w:t xml:space="preserve">       </w:t>
            </w:r>
          </w:p>
          <w:p>
            <w:pPr>
              <w:pStyle w:val="Style17"/>
              <w:widowControl w:val="false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7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</w:tc>
      </w:tr>
    </w:tbl>
    <w:p>
      <w:pPr>
        <w:pStyle w:val="1"/>
        <w:rPr/>
      </w:pPr>
      <w:r>
        <w:rPr/>
        <w:t xml:space="preserve">П О С Т А Н О В Л Е Н И Е  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19.04.2022 г. </w:t>
        <w:tab/>
        <w:t xml:space="preserve">     № 204-п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с.Калинино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О внесении изменений в постановление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«Об утверждении порядка разработки, 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утверждения, реализации и оценки 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эффективности муниципальных программ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Калининского сельсовета Усть-Абаканского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</w:t>
      </w:r>
      <w:r>
        <w:rPr>
          <w:rFonts w:ascii="Times New Roman Hak" w:hAnsi="Times New Roman Hak"/>
          <w:sz w:val="26"/>
          <w:szCs w:val="26"/>
        </w:rPr>
        <w:t xml:space="preserve">района Республики Хакасия» 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ab/>
        <w:t>В соответствии со статьей 179 Бюджетного кодекса Российской Федерации, постановлением Правительства Республики Хакасия от 23.04.2013 № 221 «Об утверждении Порядка разработки, утверждения, реализации и оценки эффективности государственных программ Республики Хакасия», Федерального закона от 28.06.2014 № 172-ФЗ «О стратегическом планировании в Российской Федерации», Администрации Калининского сельсовета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ПОСТАНОВЛЯЕТ: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1.Внести изменения в постановление № 217-п от 03.10.2013г. «</w:t>
      </w:r>
      <w:r>
        <w:rPr>
          <w:rFonts w:ascii="Times New Roman Hak" w:hAnsi="Times New Roman Hak"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 Калининского сельсовета Усть-Абаканского района Республики Хакасия</w:t>
      </w:r>
      <w:r>
        <w:rPr>
          <w:rFonts w:cs="Times New Roman" w:ascii="Times New Roman" w:hAnsi="Times New Roman"/>
          <w:sz w:val="26"/>
          <w:szCs w:val="26"/>
        </w:rPr>
        <w:t>»  в п.п.1.2, 1.3, абз.2 п.1.4, 5.9: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1.Пункт 1  Порядка читать в новой редакции: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«1. Общие положения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1.1. Настоящий Порядок определяет правила разработки, утверждения, реализации и оценки эффективности муниципальных программ Калининского сельсовета (далее - муниципальная программа), а также контроля за ходом их реализации.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1.2.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1.3.Муниципальная программа может включать в себя несколько муниципальных подпрограмм.</w:t>
      </w:r>
    </w:p>
    <w:p>
      <w:pPr>
        <w:pStyle w:val="Normal"/>
        <w:spacing w:lineRule="auto" w:line="240" w:before="260" w:after="0"/>
        <w:ind w:firstLine="540"/>
        <w:jc w:val="both"/>
        <w:rPr>
          <w:rFonts w:ascii="Times New Roman Hak" w:hAnsi="Times New Roman Hak" w:cs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</w:t>
      </w:r>
      <w:r>
        <w:rPr>
          <w:rFonts w:ascii="Times New Roman Hak" w:hAnsi="Times New Roman Hak"/>
          <w:sz w:val="26"/>
          <w:szCs w:val="26"/>
        </w:rPr>
        <w:t>Муниципальная п</w:t>
      </w:r>
      <w:r>
        <w:rPr>
          <w:rFonts w:cs="Times New Roman Hak" w:ascii="Times New Roman Hak" w:hAnsi="Times New Roman Hak"/>
          <w:sz w:val="26"/>
          <w:szCs w:val="26"/>
        </w:rPr>
        <w:t>одпрограмма муниципальной программы (далее - подпрограмма) -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 и (или) проектов (программ), взаимоувязанных по срокам, ресурсам и исполнителям, направленных на достижение уникальных результатов в условиях временных и ресурсных ограничений.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1.4.Разработка и реализация муниципальной программы осуществляется муниципальным учреждением и Администрацией Калининского сельсовета. 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Муниципальная программа разрабатывается каждые три года сроком на шесть лет путем внесения в нее изменений, при этом срок реализации программ не отражается в их наименовании. 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1.5. Муниципальная программа подлежит рассмотрению на заседании бюджетной Комиссии Совета депутатов Калининского сельсовета.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1.6.Муниципальная программа, планируемая к реализации начиная с очередного финансового года, утверждается Постановлением главы Калининского сельсовета не позднее 01 ноября текущего финансового года.».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2. Пункт 5, подпункт 5.9. Порядка читать в новой редакции:</w:t>
      </w:r>
    </w:p>
    <w:p>
      <w:pPr>
        <w:pStyle w:val="ConsPlusNormal"/>
        <w:ind w:firstLine="54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«5.9. Годовой отчет содержит:</w:t>
      </w:r>
    </w:p>
    <w:p>
      <w:pPr>
        <w:pStyle w:val="ConsPlusNormal"/>
        <w:ind w:left="360" w:hanging="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1) конкретные результаты, достигнутые за отчетный период (приложение 5);</w:t>
      </w:r>
    </w:p>
    <w:p>
      <w:pPr>
        <w:pStyle w:val="Normal"/>
        <w:spacing w:lineRule="auto" w:line="240" w:before="0" w:after="0"/>
        <w:jc w:val="both"/>
        <w:rPr>
          <w:rFonts w:ascii="Times New Roman Hak" w:hAnsi="Times New Roman Hak" w:cs="Times New Roman Hak"/>
          <w:sz w:val="26"/>
          <w:szCs w:val="26"/>
        </w:rPr>
      </w:pPr>
      <w:r>
        <w:rPr>
          <w:rFonts w:cs="Times New Roman Hak" w:ascii="Times New Roman Hak" w:hAnsi="Times New Roman Hak"/>
          <w:sz w:val="26"/>
          <w:szCs w:val="26"/>
        </w:rPr>
        <w:t xml:space="preserve">      </w:t>
      </w:r>
      <w:r>
        <w:rPr>
          <w:rFonts w:cs="Times New Roman Hak" w:ascii="Times New Roman Hak" w:hAnsi="Times New Roman Hak"/>
          <w:sz w:val="26"/>
          <w:szCs w:val="26"/>
        </w:rPr>
        <w:t xml:space="preserve">2) сведения о достижении целевых показателей (индикаторов) </w:t>
      </w:r>
      <w:r>
        <w:rPr>
          <w:rFonts w:ascii="Times New Roman Hak" w:hAnsi="Times New Roman Hak"/>
          <w:sz w:val="26"/>
          <w:szCs w:val="26"/>
        </w:rPr>
        <w:t>муниципальной</w:t>
      </w:r>
      <w:r>
        <w:rPr>
          <w:rFonts w:cs="Times New Roman Hak" w:ascii="Times New Roman Hak" w:hAnsi="Times New Roman Hak"/>
          <w:sz w:val="26"/>
          <w:szCs w:val="26"/>
        </w:rPr>
        <w:t xml:space="preserve"> программы;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3) пояснительную записку о реализации муниципальной программы, которая должна содержать: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Калининском сельсовете, а также оценка положения муниципального образования Калининский сельсовет на фоне  Усть-Абаканского района на начало отчетного финансового года);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б) </w:t>
      </w:r>
      <w:hyperlink w:anchor="Par608">
        <w:r>
          <w:rPr>
            <w:rFonts w:ascii="Times New Roman Hak" w:hAnsi="Times New Roman Hak"/>
            <w:sz w:val="26"/>
            <w:szCs w:val="26"/>
          </w:rPr>
          <w:t>перечень</w:t>
        </w:r>
      </w:hyperlink>
      <w:r>
        <w:rPr/>
        <w:t xml:space="preserve"> </w:t>
      </w:r>
      <w:r>
        <w:rPr>
          <w:rFonts w:ascii="Times New Roman Hak" w:hAnsi="Times New Roman Hak"/>
          <w:sz w:val="26"/>
          <w:szCs w:val="26"/>
        </w:rPr>
        <w:t>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в) оценку эффективности муниципальной программы в соответствии с </w:t>
      </w:r>
      <w:hyperlink w:anchor="Par1008">
        <w:r>
          <w:rPr>
            <w:rFonts w:ascii="Times New Roman Hak" w:hAnsi="Times New Roman Hak"/>
            <w:sz w:val="26"/>
            <w:szCs w:val="26"/>
          </w:rPr>
          <w:t>порядком</w:t>
        </w:r>
      </w:hyperlink>
      <w:r>
        <w:rPr>
          <w:rFonts w:ascii="Times New Roman Hak" w:hAnsi="Times New Roman Hak"/>
          <w:sz w:val="26"/>
          <w:szCs w:val="26"/>
        </w:rPr>
        <w:t xml:space="preserve"> проведения оценки эффективности реализации муниципальной программы (приложение 6 к настоящему Порядку);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г) </w:t>
      </w:r>
      <w:hyperlink w:anchor="Par897">
        <w:r>
          <w:rPr>
            <w:rFonts w:ascii="Times New Roman Hak" w:hAnsi="Times New Roman Hak"/>
            <w:sz w:val="26"/>
            <w:szCs w:val="26"/>
          </w:rPr>
          <w:t>информацию</w:t>
        </w:r>
      </w:hyperlink>
      <w:r>
        <w:rPr>
          <w:rFonts w:ascii="Times New Roman Hak" w:hAnsi="Times New Roman Hak"/>
          <w:sz w:val="26"/>
          <w:szCs w:val="26"/>
        </w:rPr>
        <w:t xml:space="preserve"> о выполнении сводных показателей муниципальных заданий на оказание муниципальных услуг муниципальными учреждениями по муниципальной программе (приложение 7);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д) информацию о внесенных ответственным исполнителем изменениях в муниципальную программу;</w:t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е) анализ факторов, повлиявших на ход реализации муниципальной программы.».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3.Данное постановление подлежит опубликованию (обнародованию).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4.Контроль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Глава Калининского сельсовета                                     И.А.Сажин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7e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a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b1aa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4"/>
    <w:qFormat/>
    <w:rsid w:val="006b1aa4"/>
    <w:rPr>
      <w:rFonts w:ascii="Times New Roman" w:hAnsi="Times New Roman" w:eastAsia="Times New Roman" w:cs="Times New Roman"/>
      <w:sz w:val="24"/>
      <w:szCs w:val="24"/>
    </w:rPr>
  </w:style>
  <w:style w:type="character" w:styleId="12" w:customStyle="1">
    <w:name w:val="Основной текст Знак1"/>
    <w:basedOn w:val="DefaultParagraphFont"/>
    <w:link w:val="a4"/>
    <w:uiPriority w:val="99"/>
    <w:semiHidden/>
    <w:qFormat/>
    <w:rsid w:val="006b1aa4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b1aa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3"/>
    <w:rsid w:val="006b1aa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b1aa4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b1a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fe7d21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617a1e"/>
    <w:pPr>
      <w:spacing w:before="0" w:after="20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LibreOffice/7.1.1.2$Windows_x86 LibreOffice_project/fe0b08f4af1bacafe4c7ecc87ce55bb426164676</Application>
  <AppVersion>15.0000</AppVersion>
  <Pages>1</Pages>
  <Words>683</Words>
  <Characters>3899</Characters>
  <CharactersWithSpaces>4573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2022-04-07T01:51:00Z</dcterms:created>
  <dc:creator>User</dc:creator>
  <dc:description/>
  <dc:language>ru-RU</dc:language>
  <cp:lastModifiedBy>User</cp:lastModifiedBy>
  <cp:lastPrinted>2022-04-18T06:27:00Z</cp:lastPrinted>
  <dcterms:modified xsi:type="dcterms:W3CDTF">2022-04-19T03:57:00Z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