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4371"/>
      </w:tblGrid>
      <w:tr w:rsidR="00075CD1" w:rsidTr="000B5EA7">
        <w:trPr>
          <w:trHeight w:val="2234"/>
        </w:trPr>
        <w:tc>
          <w:tcPr>
            <w:tcW w:w="5637" w:type="dxa"/>
            <w:tcBorders>
              <w:top w:val="nil"/>
              <w:left w:val="nil"/>
              <w:bottom w:val="nil"/>
              <w:right w:val="nil"/>
            </w:tcBorders>
          </w:tcPr>
          <w:p w:rsidR="00075CD1" w:rsidRDefault="00075CD1" w:rsidP="0007250F">
            <w:pPr>
              <w:ind w:right="-708"/>
              <w:rPr>
                <w:sz w:val="26"/>
                <w:szCs w:val="26"/>
              </w:rPr>
            </w:pPr>
            <w:r>
              <w:rPr>
                <w:sz w:val="26"/>
                <w:szCs w:val="26"/>
              </w:rPr>
              <w:t xml:space="preserve">                                                      </w:t>
            </w:r>
            <w:r w:rsidR="00B972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ерный-7" style="width:42.7pt;height:42.7pt;visibility:visible">
                  <v:imagedata r:id="rId5" o:title="" blacklevel="1966f"/>
                </v:shape>
              </w:pict>
            </w:r>
          </w:p>
          <w:p w:rsidR="00075CD1" w:rsidRDefault="00075CD1" w:rsidP="0015214A">
            <w:pPr>
              <w:ind w:right="-708"/>
              <w:jc w:val="center"/>
              <w:rPr>
                <w:sz w:val="26"/>
                <w:szCs w:val="26"/>
              </w:rPr>
            </w:pPr>
          </w:p>
          <w:p w:rsidR="00075CD1" w:rsidRPr="0015214A" w:rsidRDefault="00075CD1" w:rsidP="0015214A">
            <w:pPr>
              <w:ind w:right="-708"/>
              <w:jc w:val="center"/>
              <w:rPr>
                <w:sz w:val="26"/>
                <w:szCs w:val="26"/>
              </w:rPr>
            </w:pPr>
          </w:p>
          <w:p w:rsidR="00075CD1" w:rsidRDefault="00075CD1" w:rsidP="00B9515D">
            <w:pPr>
              <w:jc w:val="center"/>
              <w:rPr>
                <w:b/>
                <w:sz w:val="24"/>
                <w:szCs w:val="24"/>
              </w:rPr>
            </w:pPr>
            <w:r>
              <w:rPr>
                <w:b/>
                <w:sz w:val="24"/>
                <w:szCs w:val="24"/>
              </w:rPr>
              <w:t>РОССИЯ ФЕДЕРАЦИЯЗЫ</w:t>
            </w:r>
          </w:p>
          <w:p w:rsidR="00075CD1" w:rsidRDefault="00075CD1" w:rsidP="00B9515D">
            <w:pPr>
              <w:jc w:val="center"/>
              <w:rPr>
                <w:b/>
                <w:sz w:val="24"/>
                <w:szCs w:val="24"/>
              </w:rPr>
            </w:pPr>
            <w:r>
              <w:rPr>
                <w:b/>
                <w:sz w:val="24"/>
                <w:szCs w:val="24"/>
              </w:rPr>
              <w:t>ХАКАС РЕСПУБЛИКА</w:t>
            </w:r>
          </w:p>
          <w:p w:rsidR="00075CD1" w:rsidRDefault="00075CD1" w:rsidP="00B9515D">
            <w:pPr>
              <w:jc w:val="center"/>
              <w:rPr>
                <w:b/>
                <w:sz w:val="24"/>
                <w:szCs w:val="24"/>
              </w:rPr>
            </w:pPr>
            <w:r>
              <w:rPr>
                <w:b/>
                <w:sz w:val="24"/>
                <w:szCs w:val="24"/>
              </w:rPr>
              <w:t>А</w:t>
            </w:r>
            <w:r>
              <w:rPr>
                <w:b/>
                <w:sz w:val="24"/>
                <w:szCs w:val="24"/>
                <w:lang w:val="en-US"/>
              </w:rPr>
              <w:t>F</w:t>
            </w:r>
            <w:r>
              <w:rPr>
                <w:b/>
                <w:sz w:val="24"/>
                <w:szCs w:val="24"/>
              </w:rPr>
              <w:t>БАН ПИЛТ</w:t>
            </w:r>
            <w:r>
              <w:rPr>
                <w:b/>
                <w:sz w:val="24"/>
                <w:szCs w:val="24"/>
                <w:lang w:val="en-US"/>
              </w:rPr>
              <w:t>I</w:t>
            </w:r>
            <w:r>
              <w:rPr>
                <w:b/>
                <w:sz w:val="24"/>
                <w:szCs w:val="24"/>
              </w:rPr>
              <w:t>Р</w:t>
            </w:r>
            <w:r>
              <w:rPr>
                <w:b/>
                <w:sz w:val="24"/>
                <w:szCs w:val="24"/>
                <w:lang w:val="en-US"/>
              </w:rPr>
              <w:t>I</w:t>
            </w:r>
            <w:r>
              <w:rPr>
                <w:b/>
                <w:sz w:val="24"/>
                <w:szCs w:val="24"/>
              </w:rPr>
              <w:t xml:space="preserve">  АЙМАА</w:t>
            </w:r>
          </w:p>
          <w:p w:rsidR="00075CD1" w:rsidRDefault="00075CD1" w:rsidP="00B9515D">
            <w:pPr>
              <w:jc w:val="center"/>
              <w:rPr>
                <w:b/>
                <w:sz w:val="24"/>
                <w:szCs w:val="24"/>
              </w:rPr>
            </w:pPr>
            <w:r>
              <w:rPr>
                <w:b/>
                <w:sz w:val="24"/>
                <w:szCs w:val="24"/>
              </w:rPr>
              <w:t>ТАЗОБА ПИЛТ</w:t>
            </w:r>
            <w:r>
              <w:rPr>
                <w:b/>
                <w:sz w:val="24"/>
                <w:szCs w:val="24"/>
                <w:lang w:val="en-US"/>
              </w:rPr>
              <w:t>I</w:t>
            </w:r>
            <w:r>
              <w:rPr>
                <w:b/>
                <w:sz w:val="24"/>
                <w:szCs w:val="24"/>
              </w:rPr>
              <w:t>Р</w:t>
            </w:r>
            <w:r>
              <w:rPr>
                <w:b/>
                <w:sz w:val="24"/>
                <w:szCs w:val="24"/>
                <w:lang w:val="en-US"/>
              </w:rPr>
              <w:t>I</w:t>
            </w:r>
            <w:r>
              <w:rPr>
                <w:b/>
                <w:sz w:val="24"/>
                <w:szCs w:val="24"/>
              </w:rPr>
              <w:t xml:space="preserve"> ААЛ  ЧÖБ</w:t>
            </w:r>
            <w:r>
              <w:rPr>
                <w:b/>
                <w:sz w:val="24"/>
                <w:szCs w:val="24"/>
                <w:lang w:val="en-US"/>
              </w:rPr>
              <w:t>I</w:t>
            </w:r>
            <w:r>
              <w:rPr>
                <w:b/>
                <w:sz w:val="24"/>
                <w:szCs w:val="24"/>
              </w:rPr>
              <w:t>Н</w:t>
            </w:r>
            <w:r>
              <w:rPr>
                <w:b/>
                <w:sz w:val="24"/>
                <w:szCs w:val="24"/>
                <w:lang w:val="en-US"/>
              </w:rPr>
              <w:t>I</w:t>
            </w:r>
            <w:r>
              <w:rPr>
                <w:b/>
                <w:sz w:val="24"/>
                <w:szCs w:val="24"/>
              </w:rPr>
              <w:t>Ң</w:t>
            </w:r>
          </w:p>
          <w:p w:rsidR="00075CD1" w:rsidRDefault="00075CD1" w:rsidP="00B9515D">
            <w:pPr>
              <w:overflowPunct w:val="0"/>
              <w:autoSpaceDE w:val="0"/>
              <w:autoSpaceDN w:val="0"/>
              <w:adjustRightInd w:val="0"/>
              <w:jc w:val="center"/>
              <w:rPr>
                <w:b/>
                <w:sz w:val="24"/>
                <w:szCs w:val="24"/>
              </w:rPr>
            </w:pPr>
            <w:r>
              <w:rPr>
                <w:b/>
                <w:sz w:val="24"/>
                <w:szCs w:val="24"/>
              </w:rPr>
              <w:t>УСТА</w:t>
            </w:r>
            <w:r>
              <w:rPr>
                <w:b/>
                <w:sz w:val="24"/>
                <w:szCs w:val="24"/>
                <w:lang w:val="en-US"/>
              </w:rPr>
              <w:t>F</w:t>
            </w:r>
            <w:r>
              <w:rPr>
                <w:b/>
                <w:sz w:val="24"/>
                <w:szCs w:val="24"/>
              </w:rPr>
              <w:t xml:space="preserve"> ПАСТАА</w:t>
            </w:r>
          </w:p>
        </w:tc>
        <w:tc>
          <w:tcPr>
            <w:tcW w:w="4371" w:type="dxa"/>
            <w:tcBorders>
              <w:top w:val="nil"/>
              <w:left w:val="nil"/>
              <w:bottom w:val="nil"/>
              <w:right w:val="nil"/>
            </w:tcBorders>
          </w:tcPr>
          <w:p w:rsidR="00075CD1" w:rsidRDefault="00075CD1" w:rsidP="00B9515D">
            <w:pPr>
              <w:jc w:val="center"/>
              <w:rPr>
                <w:b/>
                <w:sz w:val="24"/>
                <w:szCs w:val="24"/>
              </w:rPr>
            </w:pPr>
          </w:p>
          <w:p w:rsidR="00075CD1" w:rsidRDefault="00075CD1" w:rsidP="00B9515D">
            <w:pPr>
              <w:jc w:val="center"/>
              <w:rPr>
                <w:b/>
                <w:sz w:val="24"/>
                <w:szCs w:val="24"/>
              </w:rPr>
            </w:pPr>
          </w:p>
          <w:p w:rsidR="00075CD1" w:rsidRDefault="00075CD1" w:rsidP="00B9515D">
            <w:pPr>
              <w:jc w:val="center"/>
              <w:rPr>
                <w:b/>
                <w:sz w:val="24"/>
                <w:szCs w:val="24"/>
              </w:rPr>
            </w:pPr>
          </w:p>
          <w:p w:rsidR="00075CD1" w:rsidRDefault="00075CD1" w:rsidP="0015214A">
            <w:pPr>
              <w:rPr>
                <w:b/>
                <w:sz w:val="24"/>
                <w:szCs w:val="24"/>
              </w:rPr>
            </w:pPr>
          </w:p>
          <w:p w:rsidR="00075CD1" w:rsidRDefault="00075CD1" w:rsidP="0015214A">
            <w:pPr>
              <w:rPr>
                <w:b/>
                <w:sz w:val="24"/>
                <w:szCs w:val="24"/>
              </w:rPr>
            </w:pPr>
          </w:p>
          <w:p w:rsidR="00075CD1" w:rsidRDefault="00075CD1" w:rsidP="00B9515D">
            <w:pPr>
              <w:jc w:val="center"/>
              <w:rPr>
                <w:b/>
                <w:sz w:val="24"/>
                <w:szCs w:val="24"/>
              </w:rPr>
            </w:pPr>
            <w:r>
              <w:rPr>
                <w:b/>
                <w:sz w:val="24"/>
                <w:szCs w:val="24"/>
              </w:rPr>
              <w:t>РОССИЙСКАЯ ФЕДЕРАЦИЯ</w:t>
            </w:r>
          </w:p>
          <w:p w:rsidR="00075CD1" w:rsidRDefault="00075CD1" w:rsidP="00B9515D">
            <w:pPr>
              <w:pStyle w:val="a3"/>
              <w:jc w:val="center"/>
              <w:rPr>
                <w:b/>
                <w:szCs w:val="24"/>
              </w:rPr>
            </w:pPr>
            <w:r>
              <w:rPr>
                <w:b/>
              </w:rPr>
              <w:t>РЕСПУБЛИКА ХАКАСИЯ</w:t>
            </w:r>
          </w:p>
          <w:p w:rsidR="00075CD1" w:rsidRDefault="00075CD1" w:rsidP="00B9515D">
            <w:pPr>
              <w:pStyle w:val="a3"/>
              <w:jc w:val="center"/>
              <w:rPr>
                <w:b/>
              </w:rPr>
            </w:pPr>
            <w:r>
              <w:rPr>
                <w:b/>
              </w:rPr>
              <w:t>УСТЬ-АБАКАНСКИЙ РАЙОН</w:t>
            </w:r>
          </w:p>
          <w:p w:rsidR="00075CD1" w:rsidRDefault="00075CD1" w:rsidP="00B9515D">
            <w:pPr>
              <w:pStyle w:val="a3"/>
              <w:ind w:left="-36"/>
              <w:jc w:val="center"/>
              <w:rPr>
                <w:b/>
              </w:rPr>
            </w:pPr>
            <w:r>
              <w:rPr>
                <w:b/>
              </w:rPr>
              <w:tab/>
              <w:t xml:space="preserve">       АДМИНИСТРАЦИЯ</w:t>
            </w:r>
          </w:p>
          <w:p w:rsidR="00075CD1" w:rsidRDefault="00075CD1" w:rsidP="00B9515D">
            <w:pPr>
              <w:pStyle w:val="a3"/>
              <w:ind w:left="360"/>
              <w:jc w:val="center"/>
              <w:rPr>
                <w:b/>
              </w:rPr>
            </w:pPr>
            <w:r>
              <w:rPr>
                <w:b/>
              </w:rPr>
              <w:t>КАЛИНИНСКОГО СЕЛЬСОВЕТА</w:t>
            </w:r>
          </w:p>
          <w:p w:rsidR="00075CD1" w:rsidRDefault="00075CD1" w:rsidP="00B9515D">
            <w:pPr>
              <w:overflowPunct w:val="0"/>
              <w:autoSpaceDE w:val="0"/>
              <w:autoSpaceDN w:val="0"/>
              <w:adjustRightInd w:val="0"/>
              <w:jc w:val="center"/>
              <w:rPr>
                <w:b/>
                <w:sz w:val="24"/>
                <w:szCs w:val="24"/>
                <w:lang w:val="en-US"/>
              </w:rPr>
            </w:pPr>
          </w:p>
        </w:tc>
      </w:tr>
    </w:tbl>
    <w:p w:rsidR="00075CD1" w:rsidRPr="000163B9" w:rsidRDefault="00075CD1" w:rsidP="000163B9">
      <w:pPr>
        <w:jc w:val="center"/>
        <w:rPr>
          <w:b/>
          <w:sz w:val="26"/>
        </w:rPr>
      </w:pPr>
      <w:r>
        <w:rPr>
          <w:b/>
          <w:sz w:val="26"/>
        </w:rPr>
        <w:t>П О С Т А Н О В Л Е Н И Е</w:t>
      </w:r>
    </w:p>
    <w:p w:rsidR="00075CD1" w:rsidRDefault="00C42ACA" w:rsidP="005D4BC1">
      <w:pPr>
        <w:jc w:val="center"/>
        <w:rPr>
          <w:sz w:val="26"/>
        </w:rPr>
      </w:pPr>
      <w:r>
        <w:rPr>
          <w:sz w:val="26"/>
        </w:rPr>
        <w:t>от  10.11.</w:t>
      </w:r>
      <w:r w:rsidR="00075CD1">
        <w:rPr>
          <w:sz w:val="26"/>
        </w:rPr>
        <w:t>2020</w:t>
      </w:r>
      <w:r w:rsidR="00075CD1" w:rsidRPr="000D26E0">
        <w:rPr>
          <w:sz w:val="26"/>
        </w:rPr>
        <w:t>г</w:t>
      </w:r>
      <w:r w:rsidR="00075CD1">
        <w:rPr>
          <w:b/>
          <w:sz w:val="26"/>
        </w:rPr>
        <w:t xml:space="preserve">.  </w:t>
      </w:r>
      <w:r>
        <w:rPr>
          <w:sz w:val="26"/>
        </w:rPr>
        <w:t>№  710</w:t>
      </w:r>
      <w:r w:rsidR="00075CD1">
        <w:rPr>
          <w:sz w:val="26"/>
        </w:rPr>
        <w:t>-п</w:t>
      </w:r>
    </w:p>
    <w:p w:rsidR="00075CD1" w:rsidRDefault="00075CD1" w:rsidP="00207C22">
      <w:pPr>
        <w:ind w:left="57"/>
        <w:jc w:val="center"/>
        <w:rPr>
          <w:b/>
          <w:sz w:val="26"/>
        </w:rPr>
      </w:pPr>
      <w:r>
        <w:rPr>
          <w:b/>
          <w:sz w:val="26"/>
        </w:rPr>
        <w:t>с. Калинино</w:t>
      </w:r>
    </w:p>
    <w:p w:rsidR="00075CD1" w:rsidRPr="005D4BC1" w:rsidRDefault="00075CD1" w:rsidP="00207C22">
      <w:pPr>
        <w:ind w:left="57"/>
        <w:jc w:val="center"/>
        <w:rPr>
          <w:b/>
          <w:sz w:val="26"/>
        </w:rPr>
      </w:pPr>
    </w:p>
    <w:p w:rsidR="00075CD1" w:rsidRDefault="00075CD1" w:rsidP="00207C22">
      <w:pPr>
        <w:ind w:left="57" w:firstLine="720"/>
        <w:jc w:val="both"/>
        <w:rPr>
          <w:b/>
          <w:i/>
          <w:sz w:val="26"/>
          <w:szCs w:val="26"/>
        </w:rPr>
      </w:pPr>
    </w:p>
    <w:p w:rsidR="00075CD1" w:rsidRDefault="00075CD1" w:rsidP="00E72829">
      <w:pPr>
        <w:ind w:left="-540"/>
        <w:jc w:val="both"/>
        <w:rPr>
          <w:sz w:val="26"/>
          <w:szCs w:val="26"/>
        </w:rPr>
      </w:pPr>
      <w:r>
        <w:rPr>
          <w:b/>
          <w:i/>
          <w:sz w:val="26"/>
          <w:szCs w:val="26"/>
        </w:rPr>
        <w:t xml:space="preserve"> </w:t>
      </w:r>
    </w:p>
    <w:p w:rsidR="00075CD1" w:rsidRDefault="00075CD1" w:rsidP="005F5EFE">
      <w:r>
        <w:rPr>
          <w:color w:val="000000"/>
          <w:sz w:val="26"/>
          <w:szCs w:val="26"/>
        </w:rPr>
        <w:t xml:space="preserve">О положении комиссии о признании помещения </w:t>
      </w:r>
    </w:p>
    <w:p w:rsidR="00075CD1" w:rsidRDefault="00075CD1" w:rsidP="005F5EFE">
      <w:r>
        <w:rPr>
          <w:color w:val="000000"/>
          <w:sz w:val="26"/>
          <w:szCs w:val="26"/>
        </w:rPr>
        <w:t xml:space="preserve">жилым помещением, жилого помещения </w:t>
      </w:r>
    </w:p>
    <w:p w:rsidR="00075CD1" w:rsidRDefault="00075CD1" w:rsidP="005F5EFE">
      <w:r>
        <w:rPr>
          <w:color w:val="000000"/>
          <w:sz w:val="26"/>
          <w:szCs w:val="26"/>
        </w:rPr>
        <w:t xml:space="preserve">непригодным для проживания и многоквартирного </w:t>
      </w:r>
    </w:p>
    <w:p w:rsidR="00075CD1" w:rsidRDefault="00075CD1" w:rsidP="005F5EFE">
      <w:r>
        <w:rPr>
          <w:color w:val="000000"/>
          <w:sz w:val="26"/>
          <w:szCs w:val="26"/>
        </w:rPr>
        <w:t>дома аварийным и подлежащим сносу или реконструкции</w:t>
      </w:r>
    </w:p>
    <w:p w:rsidR="00075CD1" w:rsidRDefault="00075CD1" w:rsidP="005F5EFE">
      <w:pPr>
        <w:jc w:val="center"/>
        <w:rPr>
          <w:color w:val="000000"/>
          <w:sz w:val="26"/>
        </w:rPr>
      </w:pPr>
    </w:p>
    <w:p w:rsidR="00075CD1" w:rsidRDefault="00075CD1" w:rsidP="005F5EFE">
      <w:pPr>
        <w:pStyle w:val="msonormalcxspmiddle"/>
        <w:shd w:val="clear" w:color="auto" w:fill="FFFFFF"/>
        <w:tabs>
          <w:tab w:val="left" w:pos="1922"/>
        </w:tabs>
        <w:ind w:firstLine="567"/>
        <w:jc w:val="both"/>
      </w:pPr>
      <w:r>
        <w:rPr>
          <w:color w:val="000000"/>
          <w:spacing w:val="1"/>
          <w:sz w:val="26"/>
          <w:szCs w:val="26"/>
        </w:rPr>
        <w:t xml:space="preserve">В соответствии с постановлением Правительства Российской Федерации от 28 01.2006 г. № 47 «О признании помещения жилым помещением, жилого помещения </w:t>
      </w:r>
      <w:r>
        <w:rPr>
          <w:color w:val="000000"/>
          <w:sz w:val="26"/>
          <w:szCs w:val="26"/>
        </w:rPr>
        <w:t xml:space="preserve">непригодным для проживания, многоквартирного </w:t>
      </w:r>
      <w:r>
        <w:rPr>
          <w:color w:val="000000"/>
          <w:spacing w:val="1"/>
          <w:sz w:val="26"/>
          <w:szCs w:val="26"/>
        </w:rPr>
        <w:t>дома аварийным и подлежащим сносу или реконструкции, садового дома жилым домом и жилого дома садовым домом», постановлением Правительства Российской Федерации от 30.11.2019 №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руководствуясь Уставом муниципального образования Калининский сельсовет, администрация Калининского сельсовета</w:t>
      </w:r>
    </w:p>
    <w:p w:rsidR="00075CD1" w:rsidRDefault="00075CD1" w:rsidP="005F5EFE">
      <w:pPr>
        <w:pStyle w:val="msonormalcxspmiddle"/>
        <w:shd w:val="clear" w:color="auto" w:fill="FFFFFF"/>
        <w:tabs>
          <w:tab w:val="left" w:pos="1922"/>
        </w:tabs>
        <w:ind w:firstLine="567"/>
        <w:jc w:val="both"/>
      </w:pPr>
      <w:r>
        <w:rPr>
          <w:b/>
          <w:bCs/>
          <w:color w:val="000000"/>
          <w:spacing w:val="1"/>
          <w:sz w:val="26"/>
          <w:szCs w:val="26"/>
        </w:rPr>
        <w:t>ПОСТАНОВЛЯЕТ</w:t>
      </w:r>
      <w:r>
        <w:rPr>
          <w:color w:val="000000"/>
          <w:spacing w:val="1"/>
          <w:sz w:val="26"/>
          <w:szCs w:val="26"/>
        </w:rPr>
        <w:t>:</w:t>
      </w:r>
    </w:p>
    <w:p w:rsidR="00075CD1" w:rsidRDefault="00075CD1" w:rsidP="005F5EFE">
      <w:pPr>
        <w:pStyle w:val="msonormalcxspmiddle"/>
        <w:numPr>
          <w:ilvl w:val="0"/>
          <w:numId w:val="2"/>
        </w:numPr>
        <w:shd w:val="clear" w:color="auto" w:fill="FFFFFF"/>
        <w:tabs>
          <w:tab w:val="left" w:pos="1155"/>
          <w:tab w:val="left" w:pos="1922"/>
        </w:tabs>
        <w:ind w:left="0" w:firstLine="567"/>
        <w:contextualSpacing/>
        <w:jc w:val="both"/>
      </w:pPr>
      <w:r>
        <w:rPr>
          <w:color w:val="000000"/>
          <w:spacing w:val="1"/>
          <w:sz w:val="26"/>
          <w:szCs w:val="26"/>
        </w:rPr>
        <w:t xml:space="preserve">Утвердить положение комиссии о признании помещения </w:t>
      </w:r>
      <w:r>
        <w:rPr>
          <w:color w:val="000000"/>
          <w:sz w:val="26"/>
          <w:szCs w:val="26"/>
        </w:rPr>
        <w:t xml:space="preserve">жилым помещением, жилого помещения непригодным для проживания и многоквартирного </w:t>
      </w:r>
      <w:r>
        <w:rPr>
          <w:color w:val="000000"/>
          <w:spacing w:val="1"/>
          <w:sz w:val="26"/>
          <w:szCs w:val="26"/>
        </w:rPr>
        <w:t>дома аварийным и подлежащим сносу или реконструкции для обследования жилых помещений приобретаемых на условиях льготного ипотечного кредита гражданину, приобретающему жилье на сельских территориях.</w:t>
      </w:r>
    </w:p>
    <w:p w:rsidR="00075CD1" w:rsidRDefault="00075CD1" w:rsidP="005F5EFE">
      <w:pPr>
        <w:pStyle w:val="msonormalcxspmiddle"/>
        <w:numPr>
          <w:ilvl w:val="0"/>
          <w:numId w:val="2"/>
        </w:numPr>
        <w:shd w:val="clear" w:color="auto" w:fill="FFFFFF"/>
        <w:tabs>
          <w:tab w:val="left" w:pos="1155"/>
          <w:tab w:val="left" w:pos="1922"/>
        </w:tabs>
        <w:ind w:left="0" w:firstLine="567"/>
        <w:contextualSpacing/>
        <w:jc w:val="both"/>
      </w:pPr>
      <w:r>
        <w:rPr>
          <w:color w:val="000000"/>
          <w:spacing w:val="1"/>
          <w:sz w:val="26"/>
          <w:szCs w:val="26"/>
        </w:rPr>
        <w:t>Настоящее постановление подлежит официальному опубликованию (обнародованию) и размещению в сети Интернет.</w:t>
      </w:r>
    </w:p>
    <w:p w:rsidR="00075CD1" w:rsidRDefault="00075CD1" w:rsidP="005F5EFE">
      <w:pPr>
        <w:pStyle w:val="msonormalcxspmiddle"/>
        <w:numPr>
          <w:ilvl w:val="0"/>
          <w:numId w:val="2"/>
        </w:numPr>
        <w:shd w:val="clear" w:color="auto" w:fill="FFFFFF"/>
        <w:tabs>
          <w:tab w:val="left" w:pos="1155"/>
          <w:tab w:val="left" w:pos="1922"/>
        </w:tabs>
        <w:ind w:left="0" w:firstLine="567"/>
        <w:contextualSpacing/>
        <w:jc w:val="both"/>
      </w:pPr>
      <w:r>
        <w:rPr>
          <w:color w:val="000000"/>
          <w:spacing w:val="-2"/>
          <w:sz w:val="26"/>
          <w:szCs w:val="26"/>
        </w:rPr>
        <w:t>Контроль за исполнением настоящего постановления оставляю за собой.</w:t>
      </w:r>
    </w:p>
    <w:p w:rsidR="00075CD1" w:rsidRDefault="00075CD1" w:rsidP="005F5EFE">
      <w:pPr>
        <w:pStyle w:val="msonormalcxspmiddle"/>
        <w:shd w:val="clear" w:color="auto" w:fill="FFFFFF"/>
        <w:tabs>
          <w:tab w:val="left" w:pos="1922"/>
        </w:tabs>
        <w:rPr>
          <w:color w:val="383838"/>
          <w:spacing w:val="-2"/>
          <w:sz w:val="26"/>
          <w:szCs w:val="26"/>
        </w:rPr>
      </w:pPr>
    </w:p>
    <w:p w:rsidR="00075CD1" w:rsidRDefault="00075CD1" w:rsidP="005F5EFE">
      <w:pPr>
        <w:pStyle w:val="msonormalcxspmiddle"/>
        <w:shd w:val="clear" w:color="auto" w:fill="FFFFFF"/>
        <w:tabs>
          <w:tab w:val="left" w:pos="1922"/>
        </w:tabs>
        <w:rPr>
          <w:color w:val="383838"/>
          <w:spacing w:val="-2"/>
          <w:sz w:val="26"/>
          <w:szCs w:val="26"/>
        </w:rPr>
      </w:pPr>
    </w:p>
    <w:p w:rsidR="00075CD1" w:rsidRDefault="00075CD1" w:rsidP="005F5EFE">
      <w:pPr>
        <w:pStyle w:val="msonormalcxspmiddle"/>
        <w:shd w:val="clear" w:color="auto" w:fill="FFFFFF"/>
        <w:tabs>
          <w:tab w:val="left" w:pos="1922"/>
        </w:tabs>
      </w:pPr>
      <w:r>
        <w:rPr>
          <w:color w:val="383838"/>
          <w:spacing w:val="-2"/>
          <w:sz w:val="26"/>
          <w:szCs w:val="26"/>
        </w:rPr>
        <w:t xml:space="preserve">Глава Калининского сельсовета                        </w:t>
      </w:r>
      <w:r w:rsidR="00E00AF5">
        <w:rPr>
          <w:color w:val="383838"/>
          <w:spacing w:val="-2"/>
          <w:sz w:val="26"/>
          <w:szCs w:val="26"/>
        </w:rPr>
        <w:t xml:space="preserve">                             </w:t>
      </w:r>
      <w:r>
        <w:rPr>
          <w:color w:val="383838"/>
          <w:spacing w:val="-2"/>
          <w:sz w:val="26"/>
          <w:szCs w:val="26"/>
        </w:rPr>
        <w:t xml:space="preserve">         И.А.Сажин</w:t>
      </w:r>
    </w:p>
    <w:p w:rsidR="00075CD1" w:rsidRDefault="00075CD1" w:rsidP="005F5EFE">
      <w:pPr>
        <w:pStyle w:val="msonormalcxspmiddle"/>
        <w:shd w:val="clear" w:color="auto" w:fill="FFFFFF"/>
        <w:tabs>
          <w:tab w:val="left" w:pos="1922"/>
        </w:tabs>
        <w:rPr>
          <w:spacing w:val="-2"/>
          <w:sz w:val="26"/>
          <w:szCs w:val="26"/>
        </w:rPr>
      </w:pPr>
    </w:p>
    <w:p w:rsidR="00075CD1" w:rsidRDefault="00075CD1" w:rsidP="005F5EFE">
      <w:pPr>
        <w:pStyle w:val="msonormalcxspmiddle"/>
        <w:shd w:val="clear" w:color="auto" w:fill="FFFFFF"/>
        <w:tabs>
          <w:tab w:val="left" w:pos="1922"/>
        </w:tabs>
        <w:rPr>
          <w:spacing w:val="-2"/>
          <w:sz w:val="26"/>
          <w:szCs w:val="26"/>
        </w:rPr>
      </w:pPr>
    </w:p>
    <w:p w:rsidR="00075CD1" w:rsidRDefault="00075CD1" w:rsidP="005F5EFE">
      <w:pPr>
        <w:ind w:left="5102"/>
        <w:jc w:val="right"/>
      </w:pPr>
      <w:r>
        <w:rPr>
          <w:rStyle w:val="a8"/>
          <w:bCs/>
          <w:color w:val="00000A"/>
          <w:sz w:val="26"/>
          <w:szCs w:val="26"/>
        </w:rPr>
        <w:t>Приложение к постановлению администрации  Калининского сельсовета  от            2020 №        - п</w:t>
      </w:r>
    </w:p>
    <w:p w:rsidR="00075CD1" w:rsidRDefault="00075CD1" w:rsidP="005F5EFE">
      <w:pPr>
        <w:rPr>
          <w:b/>
          <w:bCs/>
          <w:sz w:val="26"/>
          <w:szCs w:val="26"/>
        </w:rPr>
      </w:pPr>
    </w:p>
    <w:p w:rsidR="00075CD1" w:rsidRDefault="00075CD1" w:rsidP="005F5EFE">
      <w:pPr>
        <w:jc w:val="center"/>
      </w:pPr>
      <w:r>
        <w:rPr>
          <w:b/>
          <w:bCs/>
          <w:sz w:val="26"/>
          <w:szCs w:val="26"/>
        </w:rPr>
        <w:t xml:space="preserve">Положение </w:t>
      </w:r>
      <w:r>
        <w:rPr>
          <w:b/>
          <w:bCs/>
          <w:color w:val="000000"/>
          <w:spacing w:val="1"/>
          <w:sz w:val="26"/>
          <w:szCs w:val="26"/>
        </w:rPr>
        <w:t xml:space="preserve">комиссии о признании помещения </w:t>
      </w:r>
      <w:r>
        <w:rPr>
          <w:b/>
          <w:bCs/>
          <w:color w:val="000000"/>
          <w:sz w:val="26"/>
          <w:szCs w:val="26"/>
        </w:rPr>
        <w:t xml:space="preserve">жилым помещением, жилого помещения непригодным для проживания и многоквартирного </w:t>
      </w:r>
      <w:r>
        <w:rPr>
          <w:b/>
          <w:bCs/>
          <w:color w:val="000000"/>
          <w:spacing w:val="1"/>
          <w:sz w:val="26"/>
          <w:szCs w:val="26"/>
        </w:rPr>
        <w:t xml:space="preserve">дома аварийным и подлежащим сносу или реконструкции </w:t>
      </w:r>
    </w:p>
    <w:p w:rsidR="00075CD1" w:rsidRDefault="00075CD1" w:rsidP="005F5EFE">
      <w:pPr>
        <w:pStyle w:val="10"/>
        <w:keepNext/>
        <w:keepLines/>
        <w:tabs>
          <w:tab w:val="left" w:pos="486"/>
        </w:tabs>
        <w:spacing w:after="0" w:line="240" w:lineRule="auto"/>
        <w:ind w:left="20" w:right="20" w:firstLine="260"/>
        <w:jc w:val="center"/>
        <w:rPr>
          <w:sz w:val="24"/>
          <w:szCs w:val="24"/>
        </w:rPr>
      </w:pPr>
    </w:p>
    <w:p w:rsidR="00075CD1" w:rsidRDefault="00075CD1" w:rsidP="005F5EFE">
      <w:pPr>
        <w:ind w:left="640"/>
        <w:jc w:val="center"/>
      </w:pPr>
      <w:r>
        <w:rPr>
          <w:sz w:val="26"/>
          <w:szCs w:val="26"/>
        </w:rPr>
        <w:t>1. Общие положения</w:t>
      </w:r>
    </w:p>
    <w:p w:rsidR="00075CD1" w:rsidRDefault="00075CD1" w:rsidP="005F5EFE">
      <w:pPr>
        <w:jc w:val="both"/>
        <w:rPr>
          <w:sz w:val="26"/>
          <w:szCs w:val="26"/>
        </w:rPr>
      </w:pPr>
      <w:bookmarkStart w:id="0" w:name="bookmark0"/>
      <w:bookmarkEnd w:id="0"/>
    </w:p>
    <w:p w:rsidR="00075CD1" w:rsidRDefault="00075CD1" w:rsidP="005F5EFE">
      <w:pPr>
        <w:ind w:firstLine="850"/>
        <w:jc w:val="both"/>
      </w:pPr>
      <w:r>
        <w:rPr>
          <w:sz w:val="26"/>
          <w:szCs w:val="26"/>
        </w:rPr>
        <w:t xml:space="preserve">1.1. Настоящее положение разработано на основании </w:t>
      </w:r>
      <w:r>
        <w:rPr>
          <w:color w:val="000000"/>
          <w:spacing w:val="1"/>
          <w:sz w:val="26"/>
          <w:szCs w:val="26"/>
        </w:rPr>
        <w:t xml:space="preserve">постановления Правительства Российской Федерации от 28 01.2006 г. № 47 «О признании помещения жилым помещением, жилого помещения </w:t>
      </w:r>
      <w:r>
        <w:rPr>
          <w:color w:val="000000"/>
          <w:sz w:val="26"/>
          <w:szCs w:val="26"/>
        </w:rPr>
        <w:t xml:space="preserve">непригодным для проживания, многоквартирного </w:t>
      </w:r>
      <w:r>
        <w:rPr>
          <w:color w:val="000000"/>
          <w:spacing w:val="1"/>
          <w:sz w:val="26"/>
          <w:szCs w:val="26"/>
        </w:rPr>
        <w:t>дома аварийным и подлежащим сносу или реконструкции, садового дома жилым домом и жилого дома садовым домом», постановления Правительства Российской Федерации от 30.11.2019 №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r>
        <w:rPr>
          <w:sz w:val="26"/>
          <w:szCs w:val="26"/>
        </w:rPr>
        <w:t xml:space="preserve"> с целью реализации администрацией Калининского сельсовета полномочий по вопросам </w:t>
      </w:r>
      <w:r>
        <w:rPr>
          <w:color w:val="000000"/>
          <w:spacing w:val="1"/>
          <w:sz w:val="26"/>
          <w:szCs w:val="26"/>
        </w:rPr>
        <w:t xml:space="preserve">признания помещения </w:t>
      </w:r>
      <w:r>
        <w:rPr>
          <w:color w:val="000000"/>
          <w:sz w:val="26"/>
          <w:szCs w:val="26"/>
        </w:rPr>
        <w:t xml:space="preserve">жилым помещением, жилого помещения непригодным для проживания и многоквартирного </w:t>
      </w:r>
      <w:r>
        <w:rPr>
          <w:color w:val="000000"/>
          <w:spacing w:val="1"/>
          <w:sz w:val="26"/>
          <w:szCs w:val="26"/>
        </w:rPr>
        <w:t>дома аварийным и подлежащим сносу или реконструкции для обследования жилых помещений приобретаемых на условиях льготного ипотечного кредита гражданину, приобретающему жилье на территории  Калининского сельсовета .</w:t>
      </w:r>
    </w:p>
    <w:p w:rsidR="00075CD1" w:rsidRDefault="00075CD1" w:rsidP="005F5EFE">
      <w:pPr>
        <w:ind w:firstLine="850"/>
        <w:jc w:val="both"/>
      </w:pPr>
      <w:r>
        <w:rPr>
          <w:sz w:val="26"/>
          <w:szCs w:val="26"/>
        </w:rPr>
        <w:t xml:space="preserve">1.2. Комиссия </w:t>
      </w:r>
      <w:r>
        <w:rPr>
          <w:color w:val="000000"/>
          <w:spacing w:val="1"/>
          <w:sz w:val="26"/>
          <w:szCs w:val="26"/>
        </w:rPr>
        <w:t xml:space="preserve">о признании помещения </w:t>
      </w:r>
      <w:r>
        <w:rPr>
          <w:color w:val="000000"/>
          <w:sz w:val="26"/>
          <w:szCs w:val="26"/>
        </w:rPr>
        <w:t xml:space="preserve">жилым помещением, жилого помещения непригодным для проживания и многоквартирного </w:t>
      </w:r>
      <w:r>
        <w:rPr>
          <w:color w:val="000000"/>
          <w:spacing w:val="1"/>
          <w:sz w:val="26"/>
          <w:szCs w:val="26"/>
        </w:rPr>
        <w:t xml:space="preserve">дома аварийным и подлежащим сносу или реконструкции </w:t>
      </w:r>
      <w:r>
        <w:rPr>
          <w:sz w:val="26"/>
          <w:szCs w:val="26"/>
        </w:rPr>
        <w:t xml:space="preserve">(далее по тексту – Комиссия) в своей работе руководствуется </w:t>
      </w:r>
      <w:hyperlink r:id="rId6" w:anchor="/document/12138291/entry/0" w:history="1">
        <w:r>
          <w:rPr>
            <w:rStyle w:val="a7"/>
            <w:color w:val="00000A"/>
            <w:sz w:val="26"/>
            <w:szCs w:val="26"/>
          </w:rPr>
          <w:t>Жилищным кодексом</w:t>
        </w:r>
      </w:hyperlink>
      <w:r>
        <w:rPr>
          <w:sz w:val="26"/>
          <w:szCs w:val="26"/>
        </w:rPr>
        <w:t xml:space="preserve"> Российской Федерации, </w:t>
      </w:r>
      <w:hyperlink r:id="rId7" w:anchor="/document/12138258/entry/0" w:history="1">
        <w:r>
          <w:rPr>
            <w:rStyle w:val="a7"/>
            <w:color w:val="00000A"/>
            <w:sz w:val="26"/>
            <w:szCs w:val="26"/>
          </w:rPr>
          <w:t>Градостроительным кодексом</w:t>
        </w:r>
      </w:hyperlink>
      <w:r>
        <w:rPr>
          <w:sz w:val="26"/>
          <w:szCs w:val="26"/>
        </w:rPr>
        <w:t xml:space="preserve"> Российской Федерации, иными нормативными правовыми актами Российской Федерации, муниципальными правовыми актами, действующими строительными нормами и правилами, правилами и нормами технической эксплуатации жилищного фонда.</w:t>
      </w:r>
    </w:p>
    <w:p w:rsidR="00075CD1" w:rsidRDefault="00075CD1" w:rsidP="005F5EFE">
      <w:pPr>
        <w:ind w:firstLine="850"/>
        <w:jc w:val="both"/>
      </w:pPr>
      <w:r>
        <w:rPr>
          <w:sz w:val="26"/>
          <w:szCs w:val="26"/>
        </w:rPr>
        <w:t>1.3. Комиссия действует на постоянной основе.</w:t>
      </w:r>
    </w:p>
    <w:p w:rsidR="00075CD1" w:rsidRDefault="00075CD1" w:rsidP="005F5EFE">
      <w:pPr>
        <w:jc w:val="both"/>
        <w:rPr>
          <w:sz w:val="26"/>
          <w:szCs w:val="26"/>
        </w:rPr>
      </w:pPr>
    </w:p>
    <w:p w:rsidR="00075CD1" w:rsidRDefault="00075CD1" w:rsidP="005F5EFE">
      <w:pPr>
        <w:jc w:val="center"/>
      </w:pPr>
      <w:r>
        <w:rPr>
          <w:sz w:val="26"/>
          <w:szCs w:val="26"/>
        </w:rPr>
        <w:t>2. Порядок деятельности Комиссии</w:t>
      </w:r>
    </w:p>
    <w:p w:rsidR="00075CD1" w:rsidRDefault="00075CD1" w:rsidP="005F5EFE">
      <w:pPr>
        <w:jc w:val="both"/>
        <w:rPr>
          <w:sz w:val="26"/>
          <w:szCs w:val="26"/>
        </w:rPr>
      </w:pPr>
    </w:p>
    <w:p w:rsidR="00075CD1" w:rsidRDefault="00075CD1" w:rsidP="005F5EFE">
      <w:pPr>
        <w:ind w:firstLine="850"/>
        <w:jc w:val="both"/>
      </w:pPr>
      <w:r>
        <w:rPr>
          <w:sz w:val="26"/>
          <w:szCs w:val="26"/>
        </w:rPr>
        <w:t xml:space="preserve">2.1. Функцией Комиссии является визуальный осмотр жилого помещения на предмет пригодности для проживания и отсутствие признаков аварийности на территории Усть-Абаканского поссовета. </w:t>
      </w:r>
    </w:p>
    <w:p w:rsidR="00075CD1" w:rsidRDefault="00075CD1" w:rsidP="005F5EFE">
      <w:pPr>
        <w:ind w:firstLine="850"/>
        <w:jc w:val="both"/>
      </w:pPr>
      <w:r>
        <w:rPr>
          <w:sz w:val="26"/>
          <w:szCs w:val="26"/>
        </w:rPr>
        <w:t xml:space="preserve">2.2. В целях подтверждения визуального осмотра и составления акта обследования помещения и заключения об оценки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комиссией собственник помещения (наниматель) или уполномоченное им лицо направляет в администрацию Калининского сельсовета заявление о признании жилого помещения пригодным для проживания. Заявление передается в Комиссию на рассмотрение. Заявление рассматривается в течение 14 рабочих дней с даты </w:t>
      </w:r>
      <w:r>
        <w:rPr>
          <w:sz w:val="26"/>
          <w:szCs w:val="26"/>
        </w:rPr>
        <w:lastRenderedPageBreak/>
        <w:t>поступления заявления. По результатам рассмотрения заявления и документов, а также обследования объекта комиссия оформляет акт обследования помещения и заключение об оценки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75CD1" w:rsidRDefault="00075CD1" w:rsidP="005F5EFE">
      <w:pPr>
        <w:ind w:firstLine="850"/>
        <w:jc w:val="both"/>
      </w:pPr>
      <w:r>
        <w:rPr>
          <w:sz w:val="26"/>
          <w:szCs w:val="26"/>
        </w:rPr>
        <w:t>2.3. Заседания комиссии считаются правомочными, если на них присутствует более половины от установленного числа членов комиссии.</w:t>
      </w:r>
    </w:p>
    <w:p w:rsidR="00075CD1" w:rsidRDefault="00075CD1" w:rsidP="005F5EFE">
      <w:pPr>
        <w:ind w:firstLine="850"/>
        <w:jc w:val="both"/>
      </w:pPr>
      <w:r>
        <w:rPr>
          <w:sz w:val="26"/>
          <w:szCs w:val="26"/>
        </w:rPr>
        <w:t>2.4. Комиссия отказывает в выдаче акта обследования помещения и заключения об оценки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случае если не возможно визуально определить аварийность жилого помещения в силу отсутствия профессиональных навыков и вправе потребовать у заявителя заключение специализированной организации, проводившей обследование жилого помещения на предмет его аварийности.</w:t>
      </w:r>
    </w:p>
    <w:p w:rsidR="00075CD1" w:rsidRDefault="00075CD1" w:rsidP="005F5EFE">
      <w:pPr>
        <w:ind w:firstLine="850"/>
        <w:jc w:val="both"/>
      </w:pPr>
      <w:r>
        <w:rPr>
          <w:spacing w:val="-2"/>
          <w:sz w:val="26"/>
          <w:szCs w:val="26"/>
        </w:rPr>
        <w:t>2.7. Решение об отказе в выдаче акта обследования помещения и заключения об оценки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подписывается главой Калининского сельсовета направляется заявителю в течение 5 рабочих дней с момента его принятия.</w:t>
      </w:r>
    </w:p>
    <w:p w:rsidR="00075CD1" w:rsidRDefault="00075CD1"/>
    <w:sectPr w:rsidR="00075CD1" w:rsidSect="00EA29F7">
      <w:pgSz w:w="11906" w:h="16838"/>
      <w:pgMar w:top="360" w:right="746"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317" w:hanging="390"/>
      </w:pPr>
      <w:rPr>
        <w:rFonts w:ascii="Times New Roman" w:hAnsi="Times New Roman" w:cs="Times New Roman" w:hint="default"/>
        <w:b w:val="0"/>
        <w:bCs/>
        <w:i w:val="0"/>
        <w:strike w:val="0"/>
        <w:dstrike w:val="0"/>
        <w:color w:val="000000"/>
        <w:spacing w:val="1"/>
        <w:sz w:val="26"/>
        <w:szCs w:val="26"/>
        <w:u w:val="none"/>
        <w:effect w:val="none"/>
      </w:rPr>
    </w:lvl>
    <w:lvl w:ilvl="1">
      <w:start w:val="1"/>
      <w:numFmt w:val="decimal"/>
      <w:lvlText w:val="%1.%2."/>
      <w:lvlJc w:val="left"/>
      <w:pPr>
        <w:tabs>
          <w:tab w:val="num" w:pos="0"/>
        </w:tabs>
        <w:ind w:left="1827" w:hanging="510"/>
      </w:pPr>
      <w:rPr>
        <w:rFonts w:cs="Times New Roman"/>
        <w:spacing w:val="1"/>
        <w:sz w:val="26"/>
        <w:szCs w:val="26"/>
      </w:rPr>
    </w:lvl>
    <w:lvl w:ilvl="2">
      <w:start w:val="1"/>
      <w:numFmt w:val="decimal"/>
      <w:lvlText w:val="%1.%2.%3"/>
      <w:lvlJc w:val="left"/>
      <w:pPr>
        <w:tabs>
          <w:tab w:val="num" w:pos="0"/>
        </w:tabs>
        <w:ind w:left="2427" w:hanging="720"/>
      </w:pPr>
      <w:rPr>
        <w:rFonts w:ascii="Times New Roman" w:hAnsi="Times New Roman" w:cs="Times New Roman" w:hint="default"/>
        <w:b w:val="0"/>
        <w:bCs/>
        <w:i w:val="0"/>
        <w:strike w:val="0"/>
        <w:dstrike w:val="0"/>
        <w:color w:val="000000"/>
        <w:spacing w:val="1"/>
        <w:sz w:val="26"/>
        <w:szCs w:val="26"/>
        <w:u w:val="none"/>
        <w:effect w:val="none"/>
      </w:rPr>
    </w:lvl>
    <w:lvl w:ilvl="3">
      <w:start w:val="1"/>
      <w:numFmt w:val="decimal"/>
      <w:lvlText w:val="%1.%2.%3.%4"/>
      <w:lvlJc w:val="left"/>
      <w:pPr>
        <w:tabs>
          <w:tab w:val="num" w:pos="0"/>
        </w:tabs>
        <w:ind w:left="3177" w:hanging="1080"/>
      </w:pPr>
      <w:rPr>
        <w:rFonts w:ascii="Times New Roman" w:hAnsi="Times New Roman" w:cs="Times New Roman" w:hint="default"/>
        <w:b w:val="0"/>
        <w:bCs/>
        <w:i w:val="0"/>
        <w:strike w:val="0"/>
        <w:dstrike w:val="0"/>
        <w:color w:val="000000"/>
        <w:spacing w:val="1"/>
        <w:sz w:val="26"/>
        <w:szCs w:val="26"/>
        <w:u w:val="none"/>
        <w:effect w:val="none"/>
      </w:rPr>
    </w:lvl>
    <w:lvl w:ilvl="4">
      <w:start w:val="1"/>
      <w:numFmt w:val="decimal"/>
      <w:lvlText w:val="%1.%2.%3.%4.%5"/>
      <w:lvlJc w:val="left"/>
      <w:pPr>
        <w:tabs>
          <w:tab w:val="num" w:pos="0"/>
        </w:tabs>
        <w:ind w:left="3567" w:hanging="1080"/>
      </w:pPr>
      <w:rPr>
        <w:rFonts w:ascii="Times New Roman" w:hAnsi="Times New Roman" w:cs="Times New Roman" w:hint="default"/>
        <w:b w:val="0"/>
        <w:bCs/>
        <w:i w:val="0"/>
        <w:strike w:val="0"/>
        <w:dstrike w:val="0"/>
        <w:color w:val="000000"/>
        <w:spacing w:val="1"/>
        <w:sz w:val="26"/>
        <w:szCs w:val="26"/>
        <w:u w:val="none"/>
        <w:effect w:val="none"/>
      </w:rPr>
    </w:lvl>
    <w:lvl w:ilvl="5">
      <w:start w:val="1"/>
      <w:numFmt w:val="decimal"/>
      <w:lvlText w:val="%1.%2.%3.%4.%5.%6"/>
      <w:lvlJc w:val="left"/>
      <w:pPr>
        <w:tabs>
          <w:tab w:val="num" w:pos="0"/>
        </w:tabs>
        <w:ind w:left="4317" w:hanging="1440"/>
      </w:pPr>
      <w:rPr>
        <w:rFonts w:ascii="Times New Roman" w:hAnsi="Times New Roman" w:cs="Times New Roman" w:hint="default"/>
        <w:b w:val="0"/>
        <w:bCs/>
        <w:i w:val="0"/>
        <w:strike w:val="0"/>
        <w:dstrike w:val="0"/>
        <w:color w:val="000000"/>
        <w:spacing w:val="1"/>
        <w:sz w:val="26"/>
        <w:szCs w:val="26"/>
        <w:u w:val="none"/>
        <w:effect w:val="none"/>
      </w:rPr>
    </w:lvl>
    <w:lvl w:ilvl="6">
      <w:start w:val="1"/>
      <w:numFmt w:val="decimal"/>
      <w:lvlText w:val="%1.%2.%3.%4.%5.%6.%7"/>
      <w:lvlJc w:val="left"/>
      <w:pPr>
        <w:tabs>
          <w:tab w:val="num" w:pos="0"/>
        </w:tabs>
        <w:ind w:left="4707" w:hanging="1440"/>
      </w:pPr>
      <w:rPr>
        <w:rFonts w:ascii="Times New Roman" w:hAnsi="Times New Roman" w:cs="Times New Roman" w:hint="default"/>
        <w:b w:val="0"/>
        <w:bCs/>
        <w:i w:val="0"/>
        <w:strike w:val="0"/>
        <w:dstrike w:val="0"/>
        <w:color w:val="000000"/>
        <w:spacing w:val="1"/>
        <w:sz w:val="26"/>
        <w:szCs w:val="26"/>
        <w:u w:val="none"/>
        <w:effect w:val="none"/>
      </w:rPr>
    </w:lvl>
    <w:lvl w:ilvl="7">
      <w:start w:val="1"/>
      <w:numFmt w:val="decimal"/>
      <w:lvlText w:val="%1.%2.%3.%4.%5.%6.%7.%8"/>
      <w:lvlJc w:val="left"/>
      <w:pPr>
        <w:tabs>
          <w:tab w:val="num" w:pos="0"/>
        </w:tabs>
        <w:ind w:left="5457" w:hanging="1800"/>
      </w:pPr>
      <w:rPr>
        <w:rFonts w:ascii="Times New Roman" w:hAnsi="Times New Roman" w:cs="Times New Roman" w:hint="default"/>
        <w:b w:val="0"/>
        <w:bCs/>
        <w:i w:val="0"/>
        <w:strike w:val="0"/>
        <w:dstrike w:val="0"/>
        <w:color w:val="000000"/>
        <w:spacing w:val="1"/>
        <w:sz w:val="26"/>
        <w:szCs w:val="26"/>
        <w:u w:val="none"/>
        <w:effect w:val="none"/>
      </w:rPr>
    </w:lvl>
    <w:lvl w:ilvl="8">
      <w:start w:val="1"/>
      <w:numFmt w:val="decimal"/>
      <w:lvlText w:val="%1.%2.%3.%4.%5.%6.%7.%8.%9"/>
      <w:lvlJc w:val="left"/>
      <w:pPr>
        <w:tabs>
          <w:tab w:val="num" w:pos="0"/>
        </w:tabs>
        <w:ind w:left="5847" w:hanging="1800"/>
      </w:pPr>
      <w:rPr>
        <w:rFonts w:ascii="Times New Roman" w:hAnsi="Times New Roman" w:cs="Times New Roman" w:hint="default"/>
        <w:b w:val="0"/>
        <w:bCs/>
        <w:i w:val="0"/>
        <w:strike w:val="0"/>
        <w:dstrike w:val="0"/>
        <w:color w:val="000000"/>
        <w:spacing w:val="1"/>
        <w:sz w:val="26"/>
        <w:szCs w:val="26"/>
        <w:u w:val="none"/>
        <w:effect w:val="none"/>
      </w:rPr>
    </w:lvl>
  </w:abstractNum>
  <w:abstractNum w:abstractNumId="1">
    <w:nsid w:val="59F13E24"/>
    <w:multiLevelType w:val="hybridMultilevel"/>
    <w:tmpl w:val="6046D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829"/>
    <w:rsid w:val="000008DF"/>
    <w:rsid w:val="00000ADC"/>
    <w:rsid w:val="00002924"/>
    <w:rsid w:val="00002B19"/>
    <w:rsid w:val="00002F99"/>
    <w:rsid w:val="000032C5"/>
    <w:rsid w:val="00004995"/>
    <w:rsid w:val="00005077"/>
    <w:rsid w:val="0000759D"/>
    <w:rsid w:val="000108C3"/>
    <w:rsid w:val="000133FE"/>
    <w:rsid w:val="000163B9"/>
    <w:rsid w:val="000232B3"/>
    <w:rsid w:val="0002647C"/>
    <w:rsid w:val="00030D48"/>
    <w:rsid w:val="0003518E"/>
    <w:rsid w:val="000354C6"/>
    <w:rsid w:val="00040E0D"/>
    <w:rsid w:val="00040EB1"/>
    <w:rsid w:val="00043182"/>
    <w:rsid w:val="00046737"/>
    <w:rsid w:val="000478E3"/>
    <w:rsid w:val="000539FD"/>
    <w:rsid w:val="00060535"/>
    <w:rsid w:val="000605BD"/>
    <w:rsid w:val="00062B44"/>
    <w:rsid w:val="0007194A"/>
    <w:rsid w:val="0007247E"/>
    <w:rsid w:val="0007250F"/>
    <w:rsid w:val="000746DA"/>
    <w:rsid w:val="00075374"/>
    <w:rsid w:val="000758EA"/>
    <w:rsid w:val="00075CD1"/>
    <w:rsid w:val="00075D1E"/>
    <w:rsid w:val="0007629E"/>
    <w:rsid w:val="00076C29"/>
    <w:rsid w:val="000778F9"/>
    <w:rsid w:val="00082F3A"/>
    <w:rsid w:val="000842FE"/>
    <w:rsid w:val="00085FEF"/>
    <w:rsid w:val="0009048D"/>
    <w:rsid w:val="00093A26"/>
    <w:rsid w:val="00095F78"/>
    <w:rsid w:val="000965A3"/>
    <w:rsid w:val="000A269F"/>
    <w:rsid w:val="000A2819"/>
    <w:rsid w:val="000A3035"/>
    <w:rsid w:val="000A53EB"/>
    <w:rsid w:val="000A70E3"/>
    <w:rsid w:val="000A7A1F"/>
    <w:rsid w:val="000B07F8"/>
    <w:rsid w:val="000B1A44"/>
    <w:rsid w:val="000B24BF"/>
    <w:rsid w:val="000B4026"/>
    <w:rsid w:val="000B5B6B"/>
    <w:rsid w:val="000B5EA7"/>
    <w:rsid w:val="000B76DC"/>
    <w:rsid w:val="000C00DE"/>
    <w:rsid w:val="000C2AC8"/>
    <w:rsid w:val="000C4015"/>
    <w:rsid w:val="000C5C1D"/>
    <w:rsid w:val="000C6822"/>
    <w:rsid w:val="000C6AE8"/>
    <w:rsid w:val="000D094F"/>
    <w:rsid w:val="000D1890"/>
    <w:rsid w:val="000D26E0"/>
    <w:rsid w:val="000D2E5D"/>
    <w:rsid w:val="000D3C03"/>
    <w:rsid w:val="000E0B09"/>
    <w:rsid w:val="000E1AA0"/>
    <w:rsid w:val="000E75E7"/>
    <w:rsid w:val="000F2D7B"/>
    <w:rsid w:val="000F3B5B"/>
    <w:rsid w:val="000F4586"/>
    <w:rsid w:val="000F627B"/>
    <w:rsid w:val="000F7007"/>
    <w:rsid w:val="0010225F"/>
    <w:rsid w:val="0010370A"/>
    <w:rsid w:val="00103D4E"/>
    <w:rsid w:val="00103FF1"/>
    <w:rsid w:val="001054E3"/>
    <w:rsid w:val="00106912"/>
    <w:rsid w:val="00106D86"/>
    <w:rsid w:val="00107491"/>
    <w:rsid w:val="001101E9"/>
    <w:rsid w:val="00112545"/>
    <w:rsid w:val="00113260"/>
    <w:rsid w:val="00116076"/>
    <w:rsid w:val="0011705E"/>
    <w:rsid w:val="00120955"/>
    <w:rsid w:val="00120A57"/>
    <w:rsid w:val="001213A9"/>
    <w:rsid w:val="00122D77"/>
    <w:rsid w:val="00123C87"/>
    <w:rsid w:val="00127903"/>
    <w:rsid w:val="00127E0D"/>
    <w:rsid w:val="0013001B"/>
    <w:rsid w:val="00134BB6"/>
    <w:rsid w:val="001377B8"/>
    <w:rsid w:val="00137878"/>
    <w:rsid w:val="001403E7"/>
    <w:rsid w:val="00145A1B"/>
    <w:rsid w:val="00146E5B"/>
    <w:rsid w:val="0015047A"/>
    <w:rsid w:val="001520FC"/>
    <w:rsid w:val="0015214A"/>
    <w:rsid w:val="00153757"/>
    <w:rsid w:val="00153F5B"/>
    <w:rsid w:val="00154A52"/>
    <w:rsid w:val="00154C94"/>
    <w:rsid w:val="00156835"/>
    <w:rsid w:val="00156850"/>
    <w:rsid w:val="001636EC"/>
    <w:rsid w:val="00163941"/>
    <w:rsid w:val="00164F63"/>
    <w:rsid w:val="0016610D"/>
    <w:rsid w:val="00166246"/>
    <w:rsid w:val="00167584"/>
    <w:rsid w:val="00171B65"/>
    <w:rsid w:val="00171C57"/>
    <w:rsid w:val="00174E29"/>
    <w:rsid w:val="001807D1"/>
    <w:rsid w:val="0018275F"/>
    <w:rsid w:val="0018347E"/>
    <w:rsid w:val="001857EC"/>
    <w:rsid w:val="00187B42"/>
    <w:rsid w:val="001901C3"/>
    <w:rsid w:val="001932CA"/>
    <w:rsid w:val="0019368B"/>
    <w:rsid w:val="00194EA5"/>
    <w:rsid w:val="00195043"/>
    <w:rsid w:val="0019512C"/>
    <w:rsid w:val="001A0037"/>
    <w:rsid w:val="001A039B"/>
    <w:rsid w:val="001A0D0B"/>
    <w:rsid w:val="001A297C"/>
    <w:rsid w:val="001A49D4"/>
    <w:rsid w:val="001A523F"/>
    <w:rsid w:val="001A53D3"/>
    <w:rsid w:val="001B08CC"/>
    <w:rsid w:val="001B4F68"/>
    <w:rsid w:val="001C0985"/>
    <w:rsid w:val="001C11F6"/>
    <w:rsid w:val="001C2BED"/>
    <w:rsid w:val="001C2EB9"/>
    <w:rsid w:val="001C3BD4"/>
    <w:rsid w:val="001C52F8"/>
    <w:rsid w:val="001C6408"/>
    <w:rsid w:val="001D082A"/>
    <w:rsid w:val="001D0D71"/>
    <w:rsid w:val="001D5A52"/>
    <w:rsid w:val="001D6019"/>
    <w:rsid w:val="001D6170"/>
    <w:rsid w:val="001D6A7C"/>
    <w:rsid w:val="001D6C64"/>
    <w:rsid w:val="001D7B4A"/>
    <w:rsid w:val="001F09C4"/>
    <w:rsid w:val="001F0CCE"/>
    <w:rsid w:val="001F26CC"/>
    <w:rsid w:val="001F4357"/>
    <w:rsid w:val="0020130B"/>
    <w:rsid w:val="00201924"/>
    <w:rsid w:val="00203AD3"/>
    <w:rsid w:val="00204AA3"/>
    <w:rsid w:val="00207C22"/>
    <w:rsid w:val="002120D4"/>
    <w:rsid w:val="002124F3"/>
    <w:rsid w:val="0022135F"/>
    <w:rsid w:val="00222028"/>
    <w:rsid w:val="00223CB9"/>
    <w:rsid w:val="00224C9F"/>
    <w:rsid w:val="00226034"/>
    <w:rsid w:val="00226C5A"/>
    <w:rsid w:val="00227AE9"/>
    <w:rsid w:val="00227ED7"/>
    <w:rsid w:val="002322ED"/>
    <w:rsid w:val="0024285E"/>
    <w:rsid w:val="00246B81"/>
    <w:rsid w:val="002503F0"/>
    <w:rsid w:val="00250DA2"/>
    <w:rsid w:val="002537D1"/>
    <w:rsid w:val="002545FE"/>
    <w:rsid w:val="00254B09"/>
    <w:rsid w:val="0025632A"/>
    <w:rsid w:val="00261A53"/>
    <w:rsid w:val="002630F1"/>
    <w:rsid w:val="002645C3"/>
    <w:rsid w:val="00266C6D"/>
    <w:rsid w:val="002709D6"/>
    <w:rsid w:val="00272BFC"/>
    <w:rsid w:val="00275597"/>
    <w:rsid w:val="00275CD4"/>
    <w:rsid w:val="00275D55"/>
    <w:rsid w:val="00283B9D"/>
    <w:rsid w:val="00287247"/>
    <w:rsid w:val="002934B7"/>
    <w:rsid w:val="002973A5"/>
    <w:rsid w:val="0029762F"/>
    <w:rsid w:val="00297863"/>
    <w:rsid w:val="00297E73"/>
    <w:rsid w:val="002A28FB"/>
    <w:rsid w:val="002A308E"/>
    <w:rsid w:val="002A3E02"/>
    <w:rsid w:val="002A721B"/>
    <w:rsid w:val="002A7DC6"/>
    <w:rsid w:val="002B13AB"/>
    <w:rsid w:val="002B16CE"/>
    <w:rsid w:val="002B2AE5"/>
    <w:rsid w:val="002B2C0F"/>
    <w:rsid w:val="002B4795"/>
    <w:rsid w:val="002B6847"/>
    <w:rsid w:val="002B7717"/>
    <w:rsid w:val="002C032C"/>
    <w:rsid w:val="002C0B9F"/>
    <w:rsid w:val="002C0CDA"/>
    <w:rsid w:val="002C42C7"/>
    <w:rsid w:val="002C4EBB"/>
    <w:rsid w:val="002C61DF"/>
    <w:rsid w:val="002D1342"/>
    <w:rsid w:val="002D1616"/>
    <w:rsid w:val="002D58FB"/>
    <w:rsid w:val="002D7A0E"/>
    <w:rsid w:val="002E05B8"/>
    <w:rsid w:val="002E073C"/>
    <w:rsid w:val="002F1062"/>
    <w:rsid w:val="002F38C1"/>
    <w:rsid w:val="002F4045"/>
    <w:rsid w:val="002F6832"/>
    <w:rsid w:val="002F720B"/>
    <w:rsid w:val="002F788A"/>
    <w:rsid w:val="00300EF3"/>
    <w:rsid w:val="00304AF5"/>
    <w:rsid w:val="00310431"/>
    <w:rsid w:val="00310AE0"/>
    <w:rsid w:val="00315D82"/>
    <w:rsid w:val="0031654D"/>
    <w:rsid w:val="00320319"/>
    <w:rsid w:val="0032074E"/>
    <w:rsid w:val="00320F02"/>
    <w:rsid w:val="00321A1C"/>
    <w:rsid w:val="003223D7"/>
    <w:rsid w:val="00322509"/>
    <w:rsid w:val="003246E0"/>
    <w:rsid w:val="00330A25"/>
    <w:rsid w:val="00332411"/>
    <w:rsid w:val="00333080"/>
    <w:rsid w:val="00335D02"/>
    <w:rsid w:val="0033712B"/>
    <w:rsid w:val="00340B10"/>
    <w:rsid w:val="003414BD"/>
    <w:rsid w:val="00346938"/>
    <w:rsid w:val="003502C9"/>
    <w:rsid w:val="00350709"/>
    <w:rsid w:val="00353077"/>
    <w:rsid w:val="00353489"/>
    <w:rsid w:val="003545E7"/>
    <w:rsid w:val="00355E0D"/>
    <w:rsid w:val="003566A0"/>
    <w:rsid w:val="00357209"/>
    <w:rsid w:val="003619E5"/>
    <w:rsid w:val="0036270C"/>
    <w:rsid w:val="003663CD"/>
    <w:rsid w:val="00370BBF"/>
    <w:rsid w:val="00371D06"/>
    <w:rsid w:val="00372252"/>
    <w:rsid w:val="00372D59"/>
    <w:rsid w:val="0037381D"/>
    <w:rsid w:val="00376997"/>
    <w:rsid w:val="00381154"/>
    <w:rsid w:val="00381D6B"/>
    <w:rsid w:val="00383339"/>
    <w:rsid w:val="00393DF2"/>
    <w:rsid w:val="00394371"/>
    <w:rsid w:val="0039528A"/>
    <w:rsid w:val="003960ED"/>
    <w:rsid w:val="003A18C6"/>
    <w:rsid w:val="003A211C"/>
    <w:rsid w:val="003A2E08"/>
    <w:rsid w:val="003A42F2"/>
    <w:rsid w:val="003A4551"/>
    <w:rsid w:val="003A6215"/>
    <w:rsid w:val="003A62D3"/>
    <w:rsid w:val="003A7450"/>
    <w:rsid w:val="003B0648"/>
    <w:rsid w:val="003B0FB8"/>
    <w:rsid w:val="003B1F64"/>
    <w:rsid w:val="003B3C96"/>
    <w:rsid w:val="003B4195"/>
    <w:rsid w:val="003B6FDD"/>
    <w:rsid w:val="003C1519"/>
    <w:rsid w:val="003C4425"/>
    <w:rsid w:val="003C4973"/>
    <w:rsid w:val="003C4C2C"/>
    <w:rsid w:val="003D100D"/>
    <w:rsid w:val="003D1E5E"/>
    <w:rsid w:val="003D2FCA"/>
    <w:rsid w:val="003D347C"/>
    <w:rsid w:val="003D507C"/>
    <w:rsid w:val="003D64E5"/>
    <w:rsid w:val="003D6E2C"/>
    <w:rsid w:val="003F13B1"/>
    <w:rsid w:val="003F214F"/>
    <w:rsid w:val="003F2C1A"/>
    <w:rsid w:val="003F39FB"/>
    <w:rsid w:val="003F53AE"/>
    <w:rsid w:val="0040128D"/>
    <w:rsid w:val="00402B1A"/>
    <w:rsid w:val="004053BD"/>
    <w:rsid w:val="00406184"/>
    <w:rsid w:val="00414901"/>
    <w:rsid w:val="00414A01"/>
    <w:rsid w:val="00414F9A"/>
    <w:rsid w:val="00417B7F"/>
    <w:rsid w:val="0042369A"/>
    <w:rsid w:val="004240D5"/>
    <w:rsid w:val="0042521D"/>
    <w:rsid w:val="00425AB6"/>
    <w:rsid w:val="00430611"/>
    <w:rsid w:val="00430740"/>
    <w:rsid w:val="00431AAB"/>
    <w:rsid w:val="00433891"/>
    <w:rsid w:val="00433BD4"/>
    <w:rsid w:val="00434B53"/>
    <w:rsid w:val="00435889"/>
    <w:rsid w:val="004377D8"/>
    <w:rsid w:val="004430D4"/>
    <w:rsid w:val="00446FF4"/>
    <w:rsid w:val="00453A54"/>
    <w:rsid w:val="00454D91"/>
    <w:rsid w:val="00454DB4"/>
    <w:rsid w:val="0045584A"/>
    <w:rsid w:val="00456BDC"/>
    <w:rsid w:val="004611EE"/>
    <w:rsid w:val="00464E0B"/>
    <w:rsid w:val="00465B42"/>
    <w:rsid w:val="004660A8"/>
    <w:rsid w:val="00466EFC"/>
    <w:rsid w:val="0047062A"/>
    <w:rsid w:val="004720D3"/>
    <w:rsid w:val="004721A5"/>
    <w:rsid w:val="00476B61"/>
    <w:rsid w:val="00480039"/>
    <w:rsid w:val="0048292D"/>
    <w:rsid w:val="00482FE0"/>
    <w:rsid w:val="00485060"/>
    <w:rsid w:val="004862F6"/>
    <w:rsid w:val="004869B1"/>
    <w:rsid w:val="00486E6F"/>
    <w:rsid w:val="004875F0"/>
    <w:rsid w:val="00487C91"/>
    <w:rsid w:val="004902FC"/>
    <w:rsid w:val="0049127B"/>
    <w:rsid w:val="0049338C"/>
    <w:rsid w:val="00494522"/>
    <w:rsid w:val="004945A3"/>
    <w:rsid w:val="00494671"/>
    <w:rsid w:val="004954B9"/>
    <w:rsid w:val="004957F0"/>
    <w:rsid w:val="00495A65"/>
    <w:rsid w:val="00496AEC"/>
    <w:rsid w:val="004A39DF"/>
    <w:rsid w:val="004A4871"/>
    <w:rsid w:val="004A4E8B"/>
    <w:rsid w:val="004A7085"/>
    <w:rsid w:val="004A7C81"/>
    <w:rsid w:val="004B0EAE"/>
    <w:rsid w:val="004B1491"/>
    <w:rsid w:val="004B230B"/>
    <w:rsid w:val="004B39A9"/>
    <w:rsid w:val="004B4510"/>
    <w:rsid w:val="004B5B0A"/>
    <w:rsid w:val="004B726F"/>
    <w:rsid w:val="004C10EA"/>
    <w:rsid w:val="004C11C4"/>
    <w:rsid w:val="004C7E2B"/>
    <w:rsid w:val="004D1C75"/>
    <w:rsid w:val="004D21D0"/>
    <w:rsid w:val="004D3B4A"/>
    <w:rsid w:val="004D3C88"/>
    <w:rsid w:val="004D4242"/>
    <w:rsid w:val="004D4CD3"/>
    <w:rsid w:val="004D5C55"/>
    <w:rsid w:val="004D5C7B"/>
    <w:rsid w:val="004D7EDD"/>
    <w:rsid w:val="004E19F5"/>
    <w:rsid w:val="004E335C"/>
    <w:rsid w:val="004E3484"/>
    <w:rsid w:val="004E4238"/>
    <w:rsid w:val="004E5CC9"/>
    <w:rsid w:val="004F1DB8"/>
    <w:rsid w:val="004F1E82"/>
    <w:rsid w:val="004F33C7"/>
    <w:rsid w:val="004F48EE"/>
    <w:rsid w:val="004F5D50"/>
    <w:rsid w:val="004F6047"/>
    <w:rsid w:val="004F7035"/>
    <w:rsid w:val="004F76A6"/>
    <w:rsid w:val="00500C08"/>
    <w:rsid w:val="0050369A"/>
    <w:rsid w:val="0050684D"/>
    <w:rsid w:val="00507F56"/>
    <w:rsid w:val="00510E87"/>
    <w:rsid w:val="005142AE"/>
    <w:rsid w:val="00514EF3"/>
    <w:rsid w:val="00515B0C"/>
    <w:rsid w:val="00515DD4"/>
    <w:rsid w:val="0051733C"/>
    <w:rsid w:val="00531280"/>
    <w:rsid w:val="0053318F"/>
    <w:rsid w:val="0053471C"/>
    <w:rsid w:val="00534CF3"/>
    <w:rsid w:val="00535B2C"/>
    <w:rsid w:val="005361A0"/>
    <w:rsid w:val="00536F69"/>
    <w:rsid w:val="00540701"/>
    <w:rsid w:val="00541E91"/>
    <w:rsid w:val="00542D34"/>
    <w:rsid w:val="00546257"/>
    <w:rsid w:val="00547692"/>
    <w:rsid w:val="00550466"/>
    <w:rsid w:val="005536D1"/>
    <w:rsid w:val="0056236A"/>
    <w:rsid w:val="00562B05"/>
    <w:rsid w:val="005633F2"/>
    <w:rsid w:val="00564739"/>
    <w:rsid w:val="00565ABA"/>
    <w:rsid w:val="0056656E"/>
    <w:rsid w:val="00567004"/>
    <w:rsid w:val="005673BE"/>
    <w:rsid w:val="00567F8F"/>
    <w:rsid w:val="00570781"/>
    <w:rsid w:val="00570FF0"/>
    <w:rsid w:val="00572F85"/>
    <w:rsid w:val="0057331B"/>
    <w:rsid w:val="00573C1A"/>
    <w:rsid w:val="00577230"/>
    <w:rsid w:val="005774DE"/>
    <w:rsid w:val="00581154"/>
    <w:rsid w:val="00582817"/>
    <w:rsid w:val="00585EB5"/>
    <w:rsid w:val="005934FA"/>
    <w:rsid w:val="005937C8"/>
    <w:rsid w:val="00594317"/>
    <w:rsid w:val="0059561D"/>
    <w:rsid w:val="005967E5"/>
    <w:rsid w:val="005A2FEF"/>
    <w:rsid w:val="005A4675"/>
    <w:rsid w:val="005A4F60"/>
    <w:rsid w:val="005A58D2"/>
    <w:rsid w:val="005A7AA7"/>
    <w:rsid w:val="005B3C5C"/>
    <w:rsid w:val="005B46C8"/>
    <w:rsid w:val="005B58BC"/>
    <w:rsid w:val="005C156F"/>
    <w:rsid w:val="005C3EFF"/>
    <w:rsid w:val="005C4175"/>
    <w:rsid w:val="005C45CE"/>
    <w:rsid w:val="005C46C2"/>
    <w:rsid w:val="005C5682"/>
    <w:rsid w:val="005C5BBE"/>
    <w:rsid w:val="005D06EC"/>
    <w:rsid w:val="005D1B98"/>
    <w:rsid w:val="005D4BC1"/>
    <w:rsid w:val="005D4C5A"/>
    <w:rsid w:val="005D5681"/>
    <w:rsid w:val="005D5B5B"/>
    <w:rsid w:val="005D6ABB"/>
    <w:rsid w:val="005E231E"/>
    <w:rsid w:val="005E24AC"/>
    <w:rsid w:val="005E34F8"/>
    <w:rsid w:val="005E3FDB"/>
    <w:rsid w:val="005E40D2"/>
    <w:rsid w:val="005E4523"/>
    <w:rsid w:val="005E64A0"/>
    <w:rsid w:val="005F1380"/>
    <w:rsid w:val="005F3C2D"/>
    <w:rsid w:val="005F5EFE"/>
    <w:rsid w:val="00600443"/>
    <w:rsid w:val="00601823"/>
    <w:rsid w:val="0060287E"/>
    <w:rsid w:val="00605195"/>
    <w:rsid w:val="0060542B"/>
    <w:rsid w:val="00606D00"/>
    <w:rsid w:val="0060732E"/>
    <w:rsid w:val="00612B88"/>
    <w:rsid w:val="006140E3"/>
    <w:rsid w:val="00614C92"/>
    <w:rsid w:val="0061597F"/>
    <w:rsid w:val="00616980"/>
    <w:rsid w:val="0061731C"/>
    <w:rsid w:val="00624E80"/>
    <w:rsid w:val="0063063A"/>
    <w:rsid w:val="0063181D"/>
    <w:rsid w:val="00635E70"/>
    <w:rsid w:val="006375BF"/>
    <w:rsid w:val="0064055B"/>
    <w:rsid w:val="00640C76"/>
    <w:rsid w:val="00644127"/>
    <w:rsid w:val="006443DC"/>
    <w:rsid w:val="00650A7B"/>
    <w:rsid w:val="00650F71"/>
    <w:rsid w:val="00654C8F"/>
    <w:rsid w:val="00657F1B"/>
    <w:rsid w:val="006610A3"/>
    <w:rsid w:val="0066456D"/>
    <w:rsid w:val="00665BBB"/>
    <w:rsid w:val="00666979"/>
    <w:rsid w:val="006710A4"/>
    <w:rsid w:val="00672AC5"/>
    <w:rsid w:val="0067519D"/>
    <w:rsid w:val="00675555"/>
    <w:rsid w:val="006774D9"/>
    <w:rsid w:val="00680C9D"/>
    <w:rsid w:val="00681ED2"/>
    <w:rsid w:val="00684B2C"/>
    <w:rsid w:val="00686395"/>
    <w:rsid w:val="00691155"/>
    <w:rsid w:val="00692295"/>
    <w:rsid w:val="00695C09"/>
    <w:rsid w:val="00696A23"/>
    <w:rsid w:val="00696B5C"/>
    <w:rsid w:val="006A09D0"/>
    <w:rsid w:val="006A2C0D"/>
    <w:rsid w:val="006A32EC"/>
    <w:rsid w:val="006A5BB3"/>
    <w:rsid w:val="006A647E"/>
    <w:rsid w:val="006A77BE"/>
    <w:rsid w:val="006A7BBF"/>
    <w:rsid w:val="006B0EE1"/>
    <w:rsid w:val="006B1459"/>
    <w:rsid w:val="006B1A44"/>
    <w:rsid w:val="006B4644"/>
    <w:rsid w:val="006B48E7"/>
    <w:rsid w:val="006B4C0A"/>
    <w:rsid w:val="006B7EEC"/>
    <w:rsid w:val="006C077D"/>
    <w:rsid w:val="006C40FE"/>
    <w:rsid w:val="006C4C26"/>
    <w:rsid w:val="006C597A"/>
    <w:rsid w:val="006C7625"/>
    <w:rsid w:val="006C7798"/>
    <w:rsid w:val="006D056E"/>
    <w:rsid w:val="006D22D1"/>
    <w:rsid w:val="006D3795"/>
    <w:rsid w:val="006D5138"/>
    <w:rsid w:val="006D53A3"/>
    <w:rsid w:val="006D5D84"/>
    <w:rsid w:val="006E003F"/>
    <w:rsid w:val="006E0946"/>
    <w:rsid w:val="006E146B"/>
    <w:rsid w:val="006E16EA"/>
    <w:rsid w:val="006E3536"/>
    <w:rsid w:val="006E46EE"/>
    <w:rsid w:val="006E48AE"/>
    <w:rsid w:val="006E553E"/>
    <w:rsid w:val="006E5D9E"/>
    <w:rsid w:val="006E608D"/>
    <w:rsid w:val="006E72CA"/>
    <w:rsid w:val="006F14BE"/>
    <w:rsid w:val="006F1AD2"/>
    <w:rsid w:val="006F1F7F"/>
    <w:rsid w:val="006F5B0F"/>
    <w:rsid w:val="006F5C42"/>
    <w:rsid w:val="00702CB3"/>
    <w:rsid w:val="007040F9"/>
    <w:rsid w:val="00705684"/>
    <w:rsid w:val="00707945"/>
    <w:rsid w:val="007103FC"/>
    <w:rsid w:val="00710FCB"/>
    <w:rsid w:val="00715730"/>
    <w:rsid w:val="00723A8A"/>
    <w:rsid w:val="0073026A"/>
    <w:rsid w:val="00730FAE"/>
    <w:rsid w:val="0073277E"/>
    <w:rsid w:val="0073344F"/>
    <w:rsid w:val="00737D4D"/>
    <w:rsid w:val="007441B7"/>
    <w:rsid w:val="00745B52"/>
    <w:rsid w:val="0075096A"/>
    <w:rsid w:val="00750C9E"/>
    <w:rsid w:val="0075357B"/>
    <w:rsid w:val="00762AF4"/>
    <w:rsid w:val="007637C7"/>
    <w:rsid w:val="00763809"/>
    <w:rsid w:val="0076539E"/>
    <w:rsid w:val="00766E3B"/>
    <w:rsid w:val="007700ED"/>
    <w:rsid w:val="007713AE"/>
    <w:rsid w:val="00772020"/>
    <w:rsid w:val="007740B6"/>
    <w:rsid w:val="007740C0"/>
    <w:rsid w:val="0077481F"/>
    <w:rsid w:val="007749B2"/>
    <w:rsid w:val="00774C60"/>
    <w:rsid w:val="0077594B"/>
    <w:rsid w:val="00775ECA"/>
    <w:rsid w:val="007772E8"/>
    <w:rsid w:val="007775D9"/>
    <w:rsid w:val="00780832"/>
    <w:rsid w:val="0078275C"/>
    <w:rsid w:val="0078431A"/>
    <w:rsid w:val="00790489"/>
    <w:rsid w:val="007918E8"/>
    <w:rsid w:val="00794948"/>
    <w:rsid w:val="007A09CE"/>
    <w:rsid w:val="007A0EFC"/>
    <w:rsid w:val="007A1F15"/>
    <w:rsid w:val="007A58D1"/>
    <w:rsid w:val="007A6DB1"/>
    <w:rsid w:val="007A782B"/>
    <w:rsid w:val="007A7A5C"/>
    <w:rsid w:val="007B1A75"/>
    <w:rsid w:val="007B2D19"/>
    <w:rsid w:val="007B2D1C"/>
    <w:rsid w:val="007B2DEF"/>
    <w:rsid w:val="007B4341"/>
    <w:rsid w:val="007B7C81"/>
    <w:rsid w:val="007C116C"/>
    <w:rsid w:val="007C1373"/>
    <w:rsid w:val="007C2194"/>
    <w:rsid w:val="007C25A0"/>
    <w:rsid w:val="007C319A"/>
    <w:rsid w:val="007C4317"/>
    <w:rsid w:val="007C590F"/>
    <w:rsid w:val="007C6CD9"/>
    <w:rsid w:val="007D1EE1"/>
    <w:rsid w:val="007D54F0"/>
    <w:rsid w:val="007D5722"/>
    <w:rsid w:val="007D5795"/>
    <w:rsid w:val="007E2D20"/>
    <w:rsid w:val="007F0A9A"/>
    <w:rsid w:val="007F2CC5"/>
    <w:rsid w:val="007F5178"/>
    <w:rsid w:val="007F6B0D"/>
    <w:rsid w:val="007F777F"/>
    <w:rsid w:val="00801430"/>
    <w:rsid w:val="0080258F"/>
    <w:rsid w:val="00802A64"/>
    <w:rsid w:val="00806428"/>
    <w:rsid w:val="008077ED"/>
    <w:rsid w:val="00807925"/>
    <w:rsid w:val="0081249D"/>
    <w:rsid w:val="00813550"/>
    <w:rsid w:val="00814971"/>
    <w:rsid w:val="00814CD5"/>
    <w:rsid w:val="00816E0E"/>
    <w:rsid w:val="00816F2A"/>
    <w:rsid w:val="008223FB"/>
    <w:rsid w:val="00823AF5"/>
    <w:rsid w:val="00824094"/>
    <w:rsid w:val="00824439"/>
    <w:rsid w:val="008257C8"/>
    <w:rsid w:val="00825EF2"/>
    <w:rsid w:val="00827256"/>
    <w:rsid w:val="00827959"/>
    <w:rsid w:val="00827A18"/>
    <w:rsid w:val="0083104A"/>
    <w:rsid w:val="008320AA"/>
    <w:rsid w:val="008328C9"/>
    <w:rsid w:val="008364E3"/>
    <w:rsid w:val="00845276"/>
    <w:rsid w:val="00850228"/>
    <w:rsid w:val="008504E0"/>
    <w:rsid w:val="0085210D"/>
    <w:rsid w:val="00852EC0"/>
    <w:rsid w:val="00853BD8"/>
    <w:rsid w:val="00854DE4"/>
    <w:rsid w:val="00855397"/>
    <w:rsid w:val="00855607"/>
    <w:rsid w:val="00856336"/>
    <w:rsid w:val="00860AC9"/>
    <w:rsid w:val="00861A66"/>
    <w:rsid w:val="00862BBB"/>
    <w:rsid w:val="00863447"/>
    <w:rsid w:val="008634C3"/>
    <w:rsid w:val="00866A8D"/>
    <w:rsid w:val="00867860"/>
    <w:rsid w:val="00873000"/>
    <w:rsid w:val="00875DEF"/>
    <w:rsid w:val="00876D4F"/>
    <w:rsid w:val="0087717E"/>
    <w:rsid w:val="00880570"/>
    <w:rsid w:val="00880FEF"/>
    <w:rsid w:val="0088305C"/>
    <w:rsid w:val="00883298"/>
    <w:rsid w:val="00884352"/>
    <w:rsid w:val="008858AD"/>
    <w:rsid w:val="0088603A"/>
    <w:rsid w:val="00887C2B"/>
    <w:rsid w:val="00891EE9"/>
    <w:rsid w:val="0089538A"/>
    <w:rsid w:val="00896BC7"/>
    <w:rsid w:val="00897CBF"/>
    <w:rsid w:val="008A0484"/>
    <w:rsid w:val="008A1870"/>
    <w:rsid w:val="008A18E5"/>
    <w:rsid w:val="008A2AF0"/>
    <w:rsid w:val="008A30FF"/>
    <w:rsid w:val="008A7D3F"/>
    <w:rsid w:val="008B27BD"/>
    <w:rsid w:val="008B4038"/>
    <w:rsid w:val="008B454C"/>
    <w:rsid w:val="008B5D37"/>
    <w:rsid w:val="008B5DA1"/>
    <w:rsid w:val="008B6B40"/>
    <w:rsid w:val="008B6C1B"/>
    <w:rsid w:val="008B7357"/>
    <w:rsid w:val="008C0923"/>
    <w:rsid w:val="008C0A88"/>
    <w:rsid w:val="008C45F2"/>
    <w:rsid w:val="008C53E7"/>
    <w:rsid w:val="008C7E2F"/>
    <w:rsid w:val="008D19EF"/>
    <w:rsid w:val="008D6576"/>
    <w:rsid w:val="008D6AE1"/>
    <w:rsid w:val="008E3E7E"/>
    <w:rsid w:val="008E4C0C"/>
    <w:rsid w:val="008E6D84"/>
    <w:rsid w:val="008E7E22"/>
    <w:rsid w:val="008F2102"/>
    <w:rsid w:val="008F4170"/>
    <w:rsid w:val="008F4FB2"/>
    <w:rsid w:val="008F79D2"/>
    <w:rsid w:val="008F7E06"/>
    <w:rsid w:val="009001CB"/>
    <w:rsid w:val="00900F43"/>
    <w:rsid w:val="009013EF"/>
    <w:rsid w:val="009015DB"/>
    <w:rsid w:val="00902688"/>
    <w:rsid w:val="00902B77"/>
    <w:rsid w:val="00903C9D"/>
    <w:rsid w:val="00905422"/>
    <w:rsid w:val="00907A9B"/>
    <w:rsid w:val="0091375A"/>
    <w:rsid w:val="009139AF"/>
    <w:rsid w:val="00913A35"/>
    <w:rsid w:val="0091544C"/>
    <w:rsid w:val="00915709"/>
    <w:rsid w:val="00916F4A"/>
    <w:rsid w:val="00917E65"/>
    <w:rsid w:val="0092086C"/>
    <w:rsid w:val="00920EA5"/>
    <w:rsid w:val="009221F4"/>
    <w:rsid w:val="009239F9"/>
    <w:rsid w:val="00924191"/>
    <w:rsid w:val="00925866"/>
    <w:rsid w:val="00926103"/>
    <w:rsid w:val="00931B9C"/>
    <w:rsid w:val="00933BF2"/>
    <w:rsid w:val="009348D1"/>
    <w:rsid w:val="009349A5"/>
    <w:rsid w:val="00934EE8"/>
    <w:rsid w:val="009368F0"/>
    <w:rsid w:val="0093718C"/>
    <w:rsid w:val="00937D8B"/>
    <w:rsid w:val="009401E3"/>
    <w:rsid w:val="0094688F"/>
    <w:rsid w:val="00951C7D"/>
    <w:rsid w:val="00955F1F"/>
    <w:rsid w:val="00956685"/>
    <w:rsid w:val="009572E4"/>
    <w:rsid w:val="009617A6"/>
    <w:rsid w:val="009628E7"/>
    <w:rsid w:val="00965217"/>
    <w:rsid w:val="00965F36"/>
    <w:rsid w:val="00966F3F"/>
    <w:rsid w:val="00967986"/>
    <w:rsid w:val="009729F7"/>
    <w:rsid w:val="00973813"/>
    <w:rsid w:val="00975038"/>
    <w:rsid w:val="009753CF"/>
    <w:rsid w:val="009768AD"/>
    <w:rsid w:val="0097767D"/>
    <w:rsid w:val="009801B6"/>
    <w:rsid w:val="009801D7"/>
    <w:rsid w:val="00980429"/>
    <w:rsid w:val="009811D5"/>
    <w:rsid w:val="009831F6"/>
    <w:rsid w:val="00984698"/>
    <w:rsid w:val="00984A10"/>
    <w:rsid w:val="009865B5"/>
    <w:rsid w:val="00987AE1"/>
    <w:rsid w:val="009902C2"/>
    <w:rsid w:val="00992B19"/>
    <w:rsid w:val="00992FB6"/>
    <w:rsid w:val="00995149"/>
    <w:rsid w:val="00995D70"/>
    <w:rsid w:val="0099712B"/>
    <w:rsid w:val="00997A0E"/>
    <w:rsid w:val="009A0E6B"/>
    <w:rsid w:val="009A278A"/>
    <w:rsid w:val="009A2E3E"/>
    <w:rsid w:val="009A5E03"/>
    <w:rsid w:val="009A743F"/>
    <w:rsid w:val="009A7E0A"/>
    <w:rsid w:val="009A7E9F"/>
    <w:rsid w:val="009B33A8"/>
    <w:rsid w:val="009C3EA7"/>
    <w:rsid w:val="009C4A5E"/>
    <w:rsid w:val="009C5DB1"/>
    <w:rsid w:val="009C7D64"/>
    <w:rsid w:val="009D3B84"/>
    <w:rsid w:val="009D3FD2"/>
    <w:rsid w:val="009D3FFF"/>
    <w:rsid w:val="009D41D2"/>
    <w:rsid w:val="009D442C"/>
    <w:rsid w:val="009D65FE"/>
    <w:rsid w:val="009D7AA4"/>
    <w:rsid w:val="009D7EF0"/>
    <w:rsid w:val="009E16CB"/>
    <w:rsid w:val="009E42A2"/>
    <w:rsid w:val="009E47B3"/>
    <w:rsid w:val="009E56FD"/>
    <w:rsid w:val="009F03B6"/>
    <w:rsid w:val="009F2CBD"/>
    <w:rsid w:val="009F6026"/>
    <w:rsid w:val="009F63C6"/>
    <w:rsid w:val="009F6F89"/>
    <w:rsid w:val="009F7D95"/>
    <w:rsid w:val="00A0200F"/>
    <w:rsid w:val="00A023EC"/>
    <w:rsid w:val="00A044CE"/>
    <w:rsid w:val="00A04DA6"/>
    <w:rsid w:val="00A05F80"/>
    <w:rsid w:val="00A12890"/>
    <w:rsid w:val="00A136AB"/>
    <w:rsid w:val="00A148E9"/>
    <w:rsid w:val="00A14C5C"/>
    <w:rsid w:val="00A17352"/>
    <w:rsid w:val="00A21BCD"/>
    <w:rsid w:val="00A2226A"/>
    <w:rsid w:val="00A26C61"/>
    <w:rsid w:val="00A27586"/>
    <w:rsid w:val="00A3457F"/>
    <w:rsid w:val="00A4127A"/>
    <w:rsid w:val="00A42E87"/>
    <w:rsid w:val="00A4376D"/>
    <w:rsid w:val="00A43C3E"/>
    <w:rsid w:val="00A4425B"/>
    <w:rsid w:val="00A5132E"/>
    <w:rsid w:val="00A519E2"/>
    <w:rsid w:val="00A5216E"/>
    <w:rsid w:val="00A56966"/>
    <w:rsid w:val="00A57744"/>
    <w:rsid w:val="00A63DDF"/>
    <w:rsid w:val="00A64044"/>
    <w:rsid w:val="00A64287"/>
    <w:rsid w:val="00A64579"/>
    <w:rsid w:val="00A64DC0"/>
    <w:rsid w:val="00A657E6"/>
    <w:rsid w:val="00A66240"/>
    <w:rsid w:val="00A67E0F"/>
    <w:rsid w:val="00A7080D"/>
    <w:rsid w:val="00A72980"/>
    <w:rsid w:val="00A74A06"/>
    <w:rsid w:val="00A75E3C"/>
    <w:rsid w:val="00A816C7"/>
    <w:rsid w:val="00A82591"/>
    <w:rsid w:val="00A8350A"/>
    <w:rsid w:val="00A845C3"/>
    <w:rsid w:val="00A846EC"/>
    <w:rsid w:val="00A8535E"/>
    <w:rsid w:val="00A87353"/>
    <w:rsid w:val="00A91C8C"/>
    <w:rsid w:val="00A94964"/>
    <w:rsid w:val="00A95B25"/>
    <w:rsid w:val="00AA359C"/>
    <w:rsid w:val="00AA6483"/>
    <w:rsid w:val="00AA7557"/>
    <w:rsid w:val="00AB4F23"/>
    <w:rsid w:val="00AB6A28"/>
    <w:rsid w:val="00AC1883"/>
    <w:rsid w:val="00AC2C92"/>
    <w:rsid w:val="00AC52CF"/>
    <w:rsid w:val="00AC6697"/>
    <w:rsid w:val="00AC68E4"/>
    <w:rsid w:val="00AD0251"/>
    <w:rsid w:val="00AD0D91"/>
    <w:rsid w:val="00AD2311"/>
    <w:rsid w:val="00AD2F9E"/>
    <w:rsid w:val="00AD377E"/>
    <w:rsid w:val="00AD4127"/>
    <w:rsid w:val="00AD41B7"/>
    <w:rsid w:val="00AD4BD0"/>
    <w:rsid w:val="00AD62B0"/>
    <w:rsid w:val="00AD676D"/>
    <w:rsid w:val="00AD7F7A"/>
    <w:rsid w:val="00AE0B6B"/>
    <w:rsid w:val="00AE167E"/>
    <w:rsid w:val="00AE1A4C"/>
    <w:rsid w:val="00AE1F32"/>
    <w:rsid w:val="00AE24C0"/>
    <w:rsid w:val="00AE2776"/>
    <w:rsid w:val="00AE2D65"/>
    <w:rsid w:val="00AE3132"/>
    <w:rsid w:val="00AE318F"/>
    <w:rsid w:val="00AE3EBF"/>
    <w:rsid w:val="00AE440F"/>
    <w:rsid w:val="00AE4D94"/>
    <w:rsid w:val="00AF09D4"/>
    <w:rsid w:val="00AF4016"/>
    <w:rsid w:val="00AF486B"/>
    <w:rsid w:val="00AF5923"/>
    <w:rsid w:val="00AF5B25"/>
    <w:rsid w:val="00B01CFA"/>
    <w:rsid w:val="00B053B4"/>
    <w:rsid w:val="00B05C40"/>
    <w:rsid w:val="00B06D01"/>
    <w:rsid w:val="00B10F21"/>
    <w:rsid w:val="00B11F34"/>
    <w:rsid w:val="00B13EA0"/>
    <w:rsid w:val="00B20789"/>
    <w:rsid w:val="00B218D7"/>
    <w:rsid w:val="00B21F4D"/>
    <w:rsid w:val="00B237EA"/>
    <w:rsid w:val="00B23F9A"/>
    <w:rsid w:val="00B26894"/>
    <w:rsid w:val="00B34330"/>
    <w:rsid w:val="00B34C66"/>
    <w:rsid w:val="00B36B7C"/>
    <w:rsid w:val="00B40A92"/>
    <w:rsid w:val="00B449FC"/>
    <w:rsid w:val="00B44F3E"/>
    <w:rsid w:val="00B45BB6"/>
    <w:rsid w:val="00B47138"/>
    <w:rsid w:val="00B5783B"/>
    <w:rsid w:val="00B57D7C"/>
    <w:rsid w:val="00B57F6B"/>
    <w:rsid w:val="00B60B57"/>
    <w:rsid w:val="00B60EE9"/>
    <w:rsid w:val="00B64B0F"/>
    <w:rsid w:val="00B64BE5"/>
    <w:rsid w:val="00B665BE"/>
    <w:rsid w:val="00B67027"/>
    <w:rsid w:val="00B67AA1"/>
    <w:rsid w:val="00B70E77"/>
    <w:rsid w:val="00B73D10"/>
    <w:rsid w:val="00B748AC"/>
    <w:rsid w:val="00B77027"/>
    <w:rsid w:val="00B773B0"/>
    <w:rsid w:val="00B800B5"/>
    <w:rsid w:val="00B805B1"/>
    <w:rsid w:val="00B80928"/>
    <w:rsid w:val="00B80F09"/>
    <w:rsid w:val="00B8186A"/>
    <w:rsid w:val="00B81ECA"/>
    <w:rsid w:val="00B82EFC"/>
    <w:rsid w:val="00B849F8"/>
    <w:rsid w:val="00B8588D"/>
    <w:rsid w:val="00B9155D"/>
    <w:rsid w:val="00B94A99"/>
    <w:rsid w:val="00B9515D"/>
    <w:rsid w:val="00B95A8C"/>
    <w:rsid w:val="00B963B0"/>
    <w:rsid w:val="00B9647C"/>
    <w:rsid w:val="00B96AAB"/>
    <w:rsid w:val="00B972CE"/>
    <w:rsid w:val="00B97F0C"/>
    <w:rsid w:val="00BA054A"/>
    <w:rsid w:val="00BA2400"/>
    <w:rsid w:val="00BA262E"/>
    <w:rsid w:val="00BA3E1B"/>
    <w:rsid w:val="00BA4DD2"/>
    <w:rsid w:val="00BA5228"/>
    <w:rsid w:val="00BA60F2"/>
    <w:rsid w:val="00BA7931"/>
    <w:rsid w:val="00BB0D00"/>
    <w:rsid w:val="00BB22F6"/>
    <w:rsid w:val="00BB48CB"/>
    <w:rsid w:val="00BB4B99"/>
    <w:rsid w:val="00BC198E"/>
    <w:rsid w:val="00BC1BE4"/>
    <w:rsid w:val="00BC206B"/>
    <w:rsid w:val="00BC5BCE"/>
    <w:rsid w:val="00BD0A03"/>
    <w:rsid w:val="00BD4CFE"/>
    <w:rsid w:val="00BE1784"/>
    <w:rsid w:val="00BE29F4"/>
    <w:rsid w:val="00BE3DBF"/>
    <w:rsid w:val="00BE6974"/>
    <w:rsid w:val="00BF1242"/>
    <w:rsid w:val="00BF1D2C"/>
    <w:rsid w:val="00BF28F7"/>
    <w:rsid w:val="00BF2E4C"/>
    <w:rsid w:val="00BF30FF"/>
    <w:rsid w:val="00BF32D5"/>
    <w:rsid w:val="00BF3FE6"/>
    <w:rsid w:val="00BF4039"/>
    <w:rsid w:val="00BF5D78"/>
    <w:rsid w:val="00BF712B"/>
    <w:rsid w:val="00C00AC2"/>
    <w:rsid w:val="00C02F6B"/>
    <w:rsid w:val="00C0416A"/>
    <w:rsid w:val="00C0450D"/>
    <w:rsid w:val="00C0662D"/>
    <w:rsid w:val="00C07AB8"/>
    <w:rsid w:val="00C12174"/>
    <w:rsid w:val="00C12A6A"/>
    <w:rsid w:val="00C13E33"/>
    <w:rsid w:val="00C14D8C"/>
    <w:rsid w:val="00C15909"/>
    <w:rsid w:val="00C161CF"/>
    <w:rsid w:val="00C162BB"/>
    <w:rsid w:val="00C165AD"/>
    <w:rsid w:val="00C16797"/>
    <w:rsid w:val="00C20438"/>
    <w:rsid w:val="00C209B0"/>
    <w:rsid w:val="00C20D7D"/>
    <w:rsid w:val="00C22158"/>
    <w:rsid w:val="00C238A5"/>
    <w:rsid w:val="00C2513E"/>
    <w:rsid w:val="00C279CF"/>
    <w:rsid w:val="00C27A30"/>
    <w:rsid w:val="00C3252C"/>
    <w:rsid w:val="00C3404F"/>
    <w:rsid w:val="00C37A43"/>
    <w:rsid w:val="00C37B0A"/>
    <w:rsid w:val="00C40647"/>
    <w:rsid w:val="00C40978"/>
    <w:rsid w:val="00C409C8"/>
    <w:rsid w:val="00C4168B"/>
    <w:rsid w:val="00C4255D"/>
    <w:rsid w:val="00C42ACA"/>
    <w:rsid w:val="00C434FE"/>
    <w:rsid w:val="00C44F31"/>
    <w:rsid w:val="00C45B38"/>
    <w:rsid w:val="00C46B6E"/>
    <w:rsid w:val="00C5252C"/>
    <w:rsid w:val="00C54ED1"/>
    <w:rsid w:val="00C55A39"/>
    <w:rsid w:val="00C55A74"/>
    <w:rsid w:val="00C55E2D"/>
    <w:rsid w:val="00C60CC5"/>
    <w:rsid w:val="00C61E79"/>
    <w:rsid w:val="00C620EB"/>
    <w:rsid w:val="00C6259B"/>
    <w:rsid w:val="00C62851"/>
    <w:rsid w:val="00C63D34"/>
    <w:rsid w:val="00C66398"/>
    <w:rsid w:val="00C67BC0"/>
    <w:rsid w:val="00C70DCB"/>
    <w:rsid w:val="00C731D4"/>
    <w:rsid w:val="00C7394C"/>
    <w:rsid w:val="00C741C7"/>
    <w:rsid w:val="00C7449A"/>
    <w:rsid w:val="00C76B48"/>
    <w:rsid w:val="00C80081"/>
    <w:rsid w:val="00C80DA8"/>
    <w:rsid w:val="00C81253"/>
    <w:rsid w:val="00C8697B"/>
    <w:rsid w:val="00C916BC"/>
    <w:rsid w:val="00C942E9"/>
    <w:rsid w:val="00C956B2"/>
    <w:rsid w:val="00C9578D"/>
    <w:rsid w:val="00CA21D9"/>
    <w:rsid w:val="00CA44E0"/>
    <w:rsid w:val="00CA4C3E"/>
    <w:rsid w:val="00CA5C64"/>
    <w:rsid w:val="00CB1781"/>
    <w:rsid w:val="00CB3E05"/>
    <w:rsid w:val="00CB5160"/>
    <w:rsid w:val="00CB69CD"/>
    <w:rsid w:val="00CC027C"/>
    <w:rsid w:val="00CC0D9C"/>
    <w:rsid w:val="00CC2CFA"/>
    <w:rsid w:val="00CC40E9"/>
    <w:rsid w:val="00CC701C"/>
    <w:rsid w:val="00CC79DB"/>
    <w:rsid w:val="00CD16AE"/>
    <w:rsid w:val="00CD2143"/>
    <w:rsid w:val="00CD26D7"/>
    <w:rsid w:val="00CD5093"/>
    <w:rsid w:val="00CD71D8"/>
    <w:rsid w:val="00CE0734"/>
    <w:rsid w:val="00CE0DB0"/>
    <w:rsid w:val="00CE1A1E"/>
    <w:rsid w:val="00CE390B"/>
    <w:rsid w:val="00CE3D37"/>
    <w:rsid w:val="00CE4367"/>
    <w:rsid w:val="00CE4C9A"/>
    <w:rsid w:val="00CE5874"/>
    <w:rsid w:val="00CE6D6F"/>
    <w:rsid w:val="00CF04B3"/>
    <w:rsid w:val="00CF243F"/>
    <w:rsid w:val="00CF2F39"/>
    <w:rsid w:val="00D06291"/>
    <w:rsid w:val="00D1082A"/>
    <w:rsid w:val="00D142BD"/>
    <w:rsid w:val="00D14F34"/>
    <w:rsid w:val="00D165B0"/>
    <w:rsid w:val="00D20786"/>
    <w:rsid w:val="00D21092"/>
    <w:rsid w:val="00D213EE"/>
    <w:rsid w:val="00D22910"/>
    <w:rsid w:val="00D238BC"/>
    <w:rsid w:val="00D24FBB"/>
    <w:rsid w:val="00D25082"/>
    <w:rsid w:val="00D250E7"/>
    <w:rsid w:val="00D2518A"/>
    <w:rsid w:val="00D251B1"/>
    <w:rsid w:val="00D260C5"/>
    <w:rsid w:val="00D26714"/>
    <w:rsid w:val="00D30908"/>
    <w:rsid w:val="00D318B6"/>
    <w:rsid w:val="00D330FF"/>
    <w:rsid w:val="00D336F2"/>
    <w:rsid w:val="00D33899"/>
    <w:rsid w:val="00D34CDE"/>
    <w:rsid w:val="00D34EB7"/>
    <w:rsid w:val="00D36C7A"/>
    <w:rsid w:val="00D36EFF"/>
    <w:rsid w:val="00D4005D"/>
    <w:rsid w:val="00D40F0D"/>
    <w:rsid w:val="00D4404D"/>
    <w:rsid w:val="00D44AD3"/>
    <w:rsid w:val="00D44B88"/>
    <w:rsid w:val="00D464E9"/>
    <w:rsid w:val="00D4694F"/>
    <w:rsid w:val="00D47B6E"/>
    <w:rsid w:val="00D47CDD"/>
    <w:rsid w:val="00D5159E"/>
    <w:rsid w:val="00D51F98"/>
    <w:rsid w:val="00D5265A"/>
    <w:rsid w:val="00D53386"/>
    <w:rsid w:val="00D546FF"/>
    <w:rsid w:val="00D55E64"/>
    <w:rsid w:val="00D56DB2"/>
    <w:rsid w:val="00D57869"/>
    <w:rsid w:val="00D5786A"/>
    <w:rsid w:val="00D677DA"/>
    <w:rsid w:val="00D70565"/>
    <w:rsid w:val="00D705F1"/>
    <w:rsid w:val="00D74093"/>
    <w:rsid w:val="00D75582"/>
    <w:rsid w:val="00D76F85"/>
    <w:rsid w:val="00D800A5"/>
    <w:rsid w:val="00D801E0"/>
    <w:rsid w:val="00D81441"/>
    <w:rsid w:val="00D818CB"/>
    <w:rsid w:val="00D81BC3"/>
    <w:rsid w:val="00D8280E"/>
    <w:rsid w:val="00D8342F"/>
    <w:rsid w:val="00D83586"/>
    <w:rsid w:val="00D84F81"/>
    <w:rsid w:val="00D85536"/>
    <w:rsid w:val="00D85F0D"/>
    <w:rsid w:val="00D867B0"/>
    <w:rsid w:val="00D91987"/>
    <w:rsid w:val="00D92B79"/>
    <w:rsid w:val="00D93887"/>
    <w:rsid w:val="00DA0F9C"/>
    <w:rsid w:val="00DA127E"/>
    <w:rsid w:val="00DA1993"/>
    <w:rsid w:val="00DA28FB"/>
    <w:rsid w:val="00DA2E0A"/>
    <w:rsid w:val="00DA4749"/>
    <w:rsid w:val="00DA5565"/>
    <w:rsid w:val="00DA59B9"/>
    <w:rsid w:val="00DA62CF"/>
    <w:rsid w:val="00DB071C"/>
    <w:rsid w:val="00DB68B1"/>
    <w:rsid w:val="00DB7220"/>
    <w:rsid w:val="00DC06EB"/>
    <w:rsid w:val="00DC114B"/>
    <w:rsid w:val="00DC533E"/>
    <w:rsid w:val="00DD4502"/>
    <w:rsid w:val="00DE0051"/>
    <w:rsid w:val="00DE194A"/>
    <w:rsid w:val="00DE2F9E"/>
    <w:rsid w:val="00DE3440"/>
    <w:rsid w:val="00DE3BC4"/>
    <w:rsid w:val="00DE3D40"/>
    <w:rsid w:val="00DE4D4B"/>
    <w:rsid w:val="00DE69FB"/>
    <w:rsid w:val="00DF05B1"/>
    <w:rsid w:val="00DF2A22"/>
    <w:rsid w:val="00DF2CA8"/>
    <w:rsid w:val="00DF2DC7"/>
    <w:rsid w:val="00DF2FEF"/>
    <w:rsid w:val="00DF45DA"/>
    <w:rsid w:val="00DF4724"/>
    <w:rsid w:val="00DF5EDC"/>
    <w:rsid w:val="00E0029C"/>
    <w:rsid w:val="00E00AF5"/>
    <w:rsid w:val="00E00EDD"/>
    <w:rsid w:val="00E0203B"/>
    <w:rsid w:val="00E02572"/>
    <w:rsid w:val="00E040C9"/>
    <w:rsid w:val="00E05E3F"/>
    <w:rsid w:val="00E102E7"/>
    <w:rsid w:val="00E1165D"/>
    <w:rsid w:val="00E1220E"/>
    <w:rsid w:val="00E13FF9"/>
    <w:rsid w:val="00E17905"/>
    <w:rsid w:val="00E17995"/>
    <w:rsid w:val="00E17BFE"/>
    <w:rsid w:val="00E22F4A"/>
    <w:rsid w:val="00E26A82"/>
    <w:rsid w:val="00E270AD"/>
    <w:rsid w:val="00E32081"/>
    <w:rsid w:val="00E345A5"/>
    <w:rsid w:val="00E3623E"/>
    <w:rsid w:val="00E472DD"/>
    <w:rsid w:val="00E50168"/>
    <w:rsid w:val="00E50497"/>
    <w:rsid w:val="00E50B89"/>
    <w:rsid w:val="00E50D95"/>
    <w:rsid w:val="00E52190"/>
    <w:rsid w:val="00E53520"/>
    <w:rsid w:val="00E5523E"/>
    <w:rsid w:val="00E55A48"/>
    <w:rsid w:val="00E5662B"/>
    <w:rsid w:val="00E57836"/>
    <w:rsid w:val="00E61CAA"/>
    <w:rsid w:val="00E632FA"/>
    <w:rsid w:val="00E643A2"/>
    <w:rsid w:val="00E66C78"/>
    <w:rsid w:val="00E7051C"/>
    <w:rsid w:val="00E71A2B"/>
    <w:rsid w:val="00E71DCE"/>
    <w:rsid w:val="00E72829"/>
    <w:rsid w:val="00E731D0"/>
    <w:rsid w:val="00E7726C"/>
    <w:rsid w:val="00E804A2"/>
    <w:rsid w:val="00E809DE"/>
    <w:rsid w:val="00E80F95"/>
    <w:rsid w:val="00E81AD7"/>
    <w:rsid w:val="00E840A9"/>
    <w:rsid w:val="00E8441D"/>
    <w:rsid w:val="00E86BB8"/>
    <w:rsid w:val="00E879A6"/>
    <w:rsid w:val="00E87FF8"/>
    <w:rsid w:val="00E908B4"/>
    <w:rsid w:val="00E922D4"/>
    <w:rsid w:val="00E93F59"/>
    <w:rsid w:val="00E951B2"/>
    <w:rsid w:val="00EA29F7"/>
    <w:rsid w:val="00EA3AC9"/>
    <w:rsid w:val="00EA5AEB"/>
    <w:rsid w:val="00EA5EEB"/>
    <w:rsid w:val="00EA7230"/>
    <w:rsid w:val="00EA7BAA"/>
    <w:rsid w:val="00EB0419"/>
    <w:rsid w:val="00EB0E49"/>
    <w:rsid w:val="00EB20AC"/>
    <w:rsid w:val="00EB21A6"/>
    <w:rsid w:val="00EB486B"/>
    <w:rsid w:val="00EB4D67"/>
    <w:rsid w:val="00EB4E61"/>
    <w:rsid w:val="00EB56E0"/>
    <w:rsid w:val="00EB6046"/>
    <w:rsid w:val="00EB7611"/>
    <w:rsid w:val="00EB7D31"/>
    <w:rsid w:val="00EB7D55"/>
    <w:rsid w:val="00EC07E6"/>
    <w:rsid w:val="00EC2CC4"/>
    <w:rsid w:val="00EC4906"/>
    <w:rsid w:val="00EC5086"/>
    <w:rsid w:val="00EC639A"/>
    <w:rsid w:val="00EC7930"/>
    <w:rsid w:val="00EC7D72"/>
    <w:rsid w:val="00ED1CF2"/>
    <w:rsid w:val="00ED2B7B"/>
    <w:rsid w:val="00ED3964"/>
    <w:rsid w:val="00EE0505"/>
    <w:rsid w:val="00EE3CFC"/>
    <w:rsid w:val="00EE4615"/>
    <w:rsid w:val="00EE4F16"/>
    <w:rsid w:val="00EE54C4"/>
    <w:rsid w:val="00EE63E0"/>
    <w:rsid w:val="00EE66A9"/>
    <w:rsid w:val="00EF11EE"/>
    <w:rsid w:val="00EF1EFD"/>
    <w:rsid w:val="00EF2E4A"/>
    <w:rsid w:val="00EF3086"/>
    <w:rsid w:val="00EF5B85"/>
    <w:rsid w:val="00F00ABA"/>
    <w:rsid w:val="00F01EA6"/>
    <w:rsid w:val="00F02016"/>
    <w:rsid w:val="00F02B5D"/>
    <w:rsid w:val="00F02BDD"/>
    <w:rsid w:val="00F02C0B"/>
    <w:rsid w:val="00F04A9B"/>
    <w:rsid w:val="00F06D5B"/>
    <w:rsid w:val="00F12BFA"/>
    <w:rsid w:val="00F161BD"/>
    <w:rsid w:val="00F201CD"/>
    <w:rsid w:val="00F20E5A"/>
    <w:rsid w:val="00F23A4D"/>
    <w:rsid w:val="00F24A93"/>
    <w:rsid w:val="00F25D09"/>
    <w:rsid w:val="00F26171"/>
    <w:rsid w:val="00F2770E"/>
    <w:rsid w:val="00F36E6E"/>
    <w:rsid w:val="00F4092A"/>
    <w:rsid w:val="00F40D89"/>
    <w:rsid w:val="00F41D0F"/>
    <w:rsid w:val="00F42679"/>
    <w:rsid w:val="00F511D0"/>
    <w:rsid w:val="00F51E10"/>
    <w:rsid w:val="00F52DAD"/>
    <w:rsid w:val="00F55FFE"/>
    <w:rsid w:val="00F56037"/>
    <w:rsid w:val="00F6130C"/>
    <w:rsid w:val="00F6257F"/>
    <w:rsid w:val="00F62CC8"/>
    <w:rsid w:val="00F649A5"/>
    <w:rsid w:val="00F65A07"/>
    <w:rsid w:val="00F665C9"/>
    <w:rsid w:val="00F66BAA"/>
    <w:rsid w:val="00F6793C"/>
    <w:rsid w:val="00F705D5"/>
    <w:rsid w:val="00F7244A"/>
    <w:rsid w:val="00F72899"/>
    <w:rsid w:val="00F756C9"/>
    <w:rsid w:val="00F75D2C"/>
    <w:rsid w:val="00F77F25"/>
    <w:rsid w:val="00F8464F"/>
    <w:rsid w:val="00F84BB0"/>
    <w:rsid w:val="00F86C19"/>
    <w:rsid w:val="00F9174E"/>
    <w:rsid w:val="00F94BCF"/>
    <w:rsid w:val="00F94F16"/>
    <w:rsid w:val="00F95EA7"/>
    <w:rsid w:val="00F95F4B"/>
    <w:rsid w:val="00FA00D4"/>
    <w:rsid w:val="00FA2D04"/>
    <w:rsid w:val="00FA376B"/>
    <w:rsid w:val="00FA4DF9"/>
    <w:rsid w:val="00FA4E6F"/>
    <w:rsid w:val="00FA6FF4"/>
    <w:rsid w:val="00FB09AC"/>
    <w:rsid w:val="00FB1585"/>
    <w:rsid w:val="00FB1C9F"/>
    <w:rsid w:val="00FB3372"/>
    <w:rsid w:val="00FB4AE7"/>
    <w:rsid w:val="00FB4FD1"/>
    <w:rsid w:val="00FB6C98"/>
    <w:rsid w:val="00FC01C1"/>
    <w:rsid w:val="00FC1A11"/>
    <w:rsid w:val="00FC2550"/>
    <w:rsid w:val="00FC3C68"/>
    <w:rsid w:val="00FC53FD"/>
    <w:rsid w:val="00FC6308"/>
    <w:rsid w:val="00FD2679"/>
    <w:rsid w:val="00FD5403"/>
    <w:rsid w:val="00FD5928"/>
    <w:rsid w:val="00FD5FFD"/>
    <w:rsid w:val="00FE23C4"/>
    <w:rsid w:val="00FE33EC"/>
    <w:rsid w:val="00FE4568"/>
    <w:rsid w:val="00FF0929"/>
    <w:rsid w:val="00FF0EE2"/>
    <w:rsid w:val="00FF25E2"/>
    <w:rsid w:val="00FF3B2C"/>
    <w:rsid w:val="00FF5F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29"/>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72829"/>
    <w:pPr>
      <w:jc w:val="both"/>
    </w:pPr>
    <w:rPr>
      <w:sz w:val="24"/>
    </w:rPr>
  </w:style>
  <w:style w:type="character" w:customStyle="1" w:styleId="a4">
    <w:name w:val="Основной текст Знак"/>
    <w:basedOn w:val="a0"/>
    <w:link w:val="a3"/>
    <w:uiPriority w:val="99"/>
    <w:locked/>
    <w:rsid w:val="00E72829"/>
    <w:rPr>
      <w:rFonts w:ascii="Times New Roman" w:hAnsi="Times New Roman" w:cs="Times New Roman"/>
      <w:sz w:val="20"/>
      <w:szCs w:val="20"/>
      <w:lang w:eastAsia="ru-RU"/>
    </w:rPr>
  </w:style>
  <w:style w:type="paragraph" w:customStyle="1" w:styleId="1">
    <w:name w:val="Без интервала1"/>
    <w:uiPriority w:val="99"/>
    <w:rsid w:val="00E72829"/>
    <w:rPr>
      <w:rFonts w:eastAsia="Times New Roman"/>
      <w:sz w:val="22"/>
      <w:szCs w:val="22"/>
      <w:lang w:eastAsia="en-US"/>
    </w:rPr>
  </w:style>
  <w:style w:type="paragraph" w:styleId="a5">
    <w:name w:val="Balloon Text"/>
    <w:basedOn w:val="a"/>
    <w:link w:val="a6"/>
    <w:uiPriority w:val="99"/>
    <w:semiHidden/>
    <w:rsid w:val="0015214A"/>
    <w:rPr>
      <w:rFonts w:ascii="Tahoma" w:hAnsi="Tahoma" w:cs="Tahoma"/>
      <w:sz w:val="16"/>
      <w:szCs w:val="16"/>
    </w:rPr>
  </w:style>
  <w:style w:type="character" w:customStyle="1" w:styleId="a6">
    <w:name w:val="Текст выноски Знак"/>
    <w:basedOn w:val="a0"/>
    <w:link w:val="a5"/>
    <w:uiPriority w:val="99"/>
    <w:semiHidden/>
    <w:locked/>
    <w:rsid w:val="0015214A"/>
    <w:rPr>
      <w:rFonts w:ascii="Tahoma" w:hAnsi="Tahoma" w:cs="Tahoma"/>
      <w:sz w:val="16"/>
      <w:szCs w:val="16"/>
      <w:lang w:eastAsia="ru-RU"/>
    </w:rPr>
  </w:style>
  <w:style w:type="paragraph" w:customStyle="1" w:styleId="NoSpacing1">
    <w:name w:val="No Spacing1"/>
    <w:uiPriority w:val="99"/>
    <w:rsid w:val="00E7726C"/>
    <w:rPr>
      <w:rFonts w:eastAsia="Times New Roman"/>
      <w:sz w:val="22"/>
      <w:szCs w:val="22"/>
      <w:lang w:eastAsia="en-US"/>
    </w:rPr>
  </w:style>
  <w:style w:type="character" w:styleId="a7">
    <w:name w:val="Hyperlink"/>
    <w:basedOn w:val="a0"/>
    <w:uiPriority w:val="99"/>
    <w:rsid w:val="005F5EFE"/>
    <w:rPr>
      <w:rFonts w:cs="Times New Roman"/>
      <w:color w:val="0000FF"/>
      <w:u w:val="single"/>
    </w:rPr>
  </w:style>
  <w:style w:type="paragraph" w:customStyle="1" w:styleId="10">
    <w:name w:val="Заголовок №1"/>
    <w:basedOn w:val="a"/>
    <w:uiPriority w:val="99"/>
    <w:rsid w:val="005F5EFE"/>
    <w:pPr>
      <w:widowControl w:val="0"/>
      <w:shd w:val="clear" w:color="auto" w:fill="FFFFFF"/>
      <w:suppressAutoHyphens/>
      <w:autoSpaceDE w:val="0"/>
      <w:spacing w:after="240" w:line="317" w:lineRule="exact"/>
      <w:ind w:hanging="1760"/>
    </w:pPr>
    <w:rPr>
      <w:rFonts w:eastAsia="Calibri"/>
      <w:b/>
      <w:bCs/>
      <w:sz w:val="28"/>
      <w:szCs w:val="28"/>
      <w:lang w:eastAsia="en-US"/>
    </w:rPr>
  </w:style>
  <w:style w:type="character" w:customStyle="1" w:styleId="a8">
    <w:name w:val="Цветовое выделение"/>
    <w:uiPriority w:val="99"/>
    <w:rsid w:val="005F5EFE"/>
    <w:rPr>
      <w:b/>
      <w:color w:val="26282F"/>
    </w:rPr>
  </w:style>
  <w:style w:type="paragraph" w:customStyle="1" w:styleId="msonormalcxspmiddle">
    <w:name w:val="msonormalcxspmiddle"/>
    <w:basedOn w:val="a"/>
    <w:uiPriority w:val="99"/>
    <w:rsid w:val="005F5EFE"/>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531842676">
      <w:marLeft w:val="0"/>
      <w:marRight w:val="0"/>
      <w:marTop w:val="0"/>
      <w:marBottom w:val="0"/>
      <w:divBdr>
        <w:top w:val="none" w:sz="0" w:space="0" w:color="auto"/>
        <w:left w:val="none" w:sz="0" w:space="0" w:color="auto"/>
        <w:bottom w:val="none" w:sz="0" w:space="0" w:color="auto"/>
        <w:right w:val="none" w:sz="0" w:space="0" w:color="auto"/>
      </w:divBdr>
    </w:div>
    <w:div w:id="1531842677">
      <w:marLeft w:val="0"/>
      <w:marRight w:val="0"/>
      <w:marTop w:val="0"/>
      <w:marBottom w:val="0"/>
      <w:divBdr>
        <w:top w:val="none" w:sz="0" w:space="0" w:color="auto"/>
        <w:left w:val="none" w:sz="0" w:space="0" w:color="auto"/>
        <w:bottom w:val="none" w:sz="0" w:space="0" w:color="auto"/>
        <w:right w:val="none" w:sz="0" w:space="0" w:color="auto"/>
      </w:divBdr>
    </w:div>
    <w:div w:id="1531842678">
      <w:marLeft w:val="0"/>
      <w:marRight w:val="0"/>
      <w:marTop w:val="0"/>
      <w:marBottom w:val="0"/>
      <w:divBdr>
        <w:top w:val="none" w:sz="0" w:space="0" w:color="auto"/>
        <w:left w:val="none" w:sz="0" w:space="0" w:color="auto"/>
        <w:bottom w:val="none" w:sz="0" w:space="0" w:color="auto"/>
        <w:right w:val="none" w:sz="0" w:space="0" w:color="auto"/>
      </w:divBdr>
    </w:div>
    <w:div w:id="1531842679">
      <w:marLeft w:val="0"/>
      <w:marRight w:val="0"/>
      <w:marTop w:val="0"/>
      <w:marBottom w:val="0"/>
      <w:divBdr>
        <w:top w:val="none" w:sz="0" w:space="0" w:color="auto"/>
        <w:left w:val="none" w:sz="0" w:space="0" w:color="auto"/>
        <w:bottom w:val="none" w:sz="0" w:space="0" w:color="auto"/>
        <w:right w:val="none" w:sz="0" w:space="0" w:color="auto"/>
      </w:divBdr>
    </w:div>
    <w:div w:id="1531842680">
      <w:marLeft w:val="0"/>
      <w:marRight w:val="0"/>
      <w:marTop w:val="0"/>
      <w:marBottom w:val="0"/>
      <w:divBdr>
        <w:top w:val="none" w:sz="0" w:space="0" w:color="auto"/>
        <w:left w:val="none" w:sz="0" w:space="0" w:color="auto"/>
        <w:bottom w:val="none" w:sz="0" w:space="0" w:color="auto"/>
        <w:right w:val="none" w:sz="0" w:space="0" w:color="auto"/>
      </w:divBdr>
    </w:div>
    <w:div w:id="1531842681">
      <w:marLeft w:val="0"/>
      <w:marRight w:val="0"/>
      <w:marTop w:val="0"/>
      <w:marBottom w:val="0"/>
      <w:divBdr>
        <w:top w:val="none" w:sz="0" w:space="0" w:color="auto"/>
        <w:left w:val="none" w:sz="0" w:space="0" w:color="auto"/>
        <w:bottom w:val="none" w:sz="0" w:space="0" w:color="auto"/>
        <w:right w:val="none" w:sz="0" w:space="0" w:color="auto"/>
      </w:divBdr>
    </w:div>
    <w:div w:id="1531842682">
      <w:marLeft w:val="0"/>
      <w:marRight w:val="0"/>
      <w:marTop w:val="0"/>
      <w:marBottom w:val="0"/>
      <w:divBdr>
        <w:top w:val="none" w:sz="0" w:space="0" w:color="auto"/>
        <w:left w:val="none" w:sz="0" w:space="0" w:color="auto"/>
        <w:bottom w:val="none" w:sz="0" w:space="0" w:color="auto"/>
        <w:right w:val="none" w:sz="0" w:space="0" w:color="auto"/>
      </w:divBdr>
    </w:div>
    <w:div w:id="1531842683">
      <w:marLeft w:val="0"/>
      <w:marRight w:val="0"/>
      <w:marTop w:val="0"/>
      <w:marBottom w:val="0"/>
      <w:divBdr>
        <w:top w:val="none" w:sz="0" w:space="0" w:color="auto"/>
        <w:left w:val="none" w:sz="0" w:space="0" w:color="auto"/>
        <w:bottom w:val="none" w:sz="0" w:space="0" w:color="auto"/>
        <w:right w:val="none" w:sz="0" w:space="0" w:color="auto"/>
      </w:divBdr>
    </w:div>
    <w:div w:id="1531842684">
      <w:marLeft w:val="0"/>
      <w:marRight w:val="0"/>
      <w:marTop w:val="0"/>
      <w:marBottom w:val="0"/>
      <w:divBdr>
        <w:top w:val="none" w:sz="0" w:space="0" w:color="auto"/>
        <w:left w:val="none" w:sz="0" w:space="0" w:color="auto"/>
        <w:bottom w:val="none" w:sz="0" w:space="0" w:color="auto"/>
        <w:right w:val="none" w:sz="0" w:space="0" w:color="auto"/>
      </w:divBdr>
    </w:div>
    <w:div w:id="1531842685">
      <w:marLeft w:val="0"/>
      <w:marRight w:val="0"/>
      <w:marTop w:val="0"/>
      <w:marBottom w:val="0"/>
      <w:divBdr>
        <w:top w:val="none" w:sz="0" w:space="0" w:color="auto"/>
        <w:left w:val="none" w:sz="0" w:space="0" w:color="auto"/>
        <w:bottom w:val="none" w:sz="0" w:space="0" w:color="auto"/>
        <w:right w:val="none" w:sz="0" w:space="0" w:color="auto"/>
      </w:divBdr>
    </w:div>
    <w:div w:id="1531842686">
      <w:marLeft w:val="0"/>
      <w:marRight w:val="0"/>
      <w:marTop w:val="0"/>
      <w:marBottom w:val="0"/>
      <w:divBdr>
        <w:top w:val="none" w:sz="0" w:space="0" w:color="auto"/>
        <w:left w:val="none" w:sz="0" w:space="0" w:color="auto"/>
        <w:bottom w:val="none" w:sz="0" w:space="0" w:color="auto"/>
        <w:right w:val="none" w:sz="0" w:space="0" w:color="auto"/>
      </w:divBdr>
    </w:div>
    <w:div w:id="1531842687">
      <w:marLeft w:val="0"/>
      <w:marRight w:val="0"/>
      <w:marTop w:val="0"/>
      <w:marBottom w:val="0"/>
      <w:divBdr>
        <w:top w:val="none" w:sz="0" w:space="0" w:color="auto"/>
        <w:left w:val="none" w:sz="0" w:space="0" w:color="auto"/>
        <w:bottom w:val="none" w:sz="0" w:space="0" w:color="auto"/>
        <w:right w:val="none" w:sz="0" w:space="0" w:color="auto"/>
      </w:divBdr>
    </w:div>
    <w:div w:id="1531842688">
      <w:marLeft w:val="0"/>
      <w:marRight w:val="0"/>
      <w:marTop w:val="0"/>
      <w:marBottom w:val="0"/>
      <w:divBdr>
        <w:top w:val="none" w:sz="0" w:space="0" w:color="auto"/>
        <w:left w:val="none" w:sz="0" w:space="0" w:color="auto"/>
        <w:bottom w:val="none" w:sz="0" w:space="0" w:color="auto"/>
        <w:right w:val="none" w:sz="0" w:space="0" w:color="auto"/>
      </w:divBdr>
    </w:div>
    <w:div w:id="1531842689">
      <w:marLeft w:val="0"/>
      <w:marRight w:val="0"/>
      <w:marTop w:val="0"/>
      <w:marBottom w:val="0"/>
      <w:divBdr>
        <w:top w:val="none" w:sz="0" w:space="0" w:color="auto"/>
        <w:left w:val="none" w:sz="0" w:space="0" w:color="auto"/>
        <w:bottom w:val="none" w:sz="0" w:space="0" w:color="auto"/>
        <w:right w:val="none" w:sz="0" w:space="0" w:color="auto"/>
      </w:divBdr>
    </w:div>
    <w:div w:id="1531842690">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31842692">
      <w:marLeft w:val="0"/>
      <w:marRight w:val="0"/>
      <w:marTop w:val="0"/>
      <w:marBottom w:val="0"/>
      <w:divBdr>
        <w:top w:val="none" w:sz="0" w:space="0" w:color="auto"/>
        <w:left w:val="none" w:sz="0" w:space="0" w:color="auto"/>
        <w:bottom w:val="none" w:sz="0" w:space="0" w:color="auto"/>
        <w:right w:val="none" w:sz="0" w:space="0" w:color="auto"/>
      </w:divBdr>
    </w:div>
    <w:div w:id="1531842693">
      <w:marLeft w:val="0"/>
      <w:marRight w:val="0"/>
      <w:marTop w:val="0"/>
      <w:marBottom w:val="0"/>
      <w:divBdr>
        <w:top w:val="none" w:sz="0" w:space="0" w:color="auto"/>
        <w:left w:val="none" w:sz="0" w:space="0" w:color="auto"/>
        <w:bottom w:val="none" w:sz="0" w:space="0" w:color="auto"/>
        <w:right w:val="none" w:sz="0" w:space="0" w:color="auto"/>
      </w:divBdr>
    </w:div>
    <w:div w:id="1531842694">
      <w:marLeft w:val="0"/>
      <w:marRight w:val="0"/>
      <w:marTop w:val="0"/>
      <w:marBottom w:val="0"/>
      <w:divBdr>
        <w:top w:val="none" w:sz="0" w:space="0" w:color="auto"/>
        <w:left w:val="none" w:sz="0" w:space="0" w:color="auto"/>
        <w:bottom w:val="none" w:sz="0" w:space="0" w:color="auto"/>
        <w:right w:val="none" w:sz="0" w:space="0" w:color="auto"/>
      </w:divBdr>
    </w:div>
    <w:div w:id="1531842695">
      <w:marLeft w:val="0"/>
      <w:marRight w:val="0"/>
      <w:marTop w:val="0"/>
      <w:marBottom w:val="0"/>
      <w:divBdr>
        <w:top w:val="none" w:sz="0" w:space="0" w:color="auto"/>
        <w:left w:val="none" w:sz="0" w:space="0" w:color="auto"/>
        <w:bottom w:val="none" w:sz="0" w:space="0" w:color="auto"/>
        <w:right w:val="none" w:sz="0" w:space="0" w:color="auto"/>
      </w:divBdr>
    </w:div>
    <w:div w:id="1531842696">
      <w:marLeft w:val="0"/>
      <w:marRight w:val="0"/>
      <w:marTop w:val="0"/>
      <w:marBottom w:val="0"/>
      <w:divBdr>
        <w:top w:val="none" w:sz="0" w:space="0" w:color="auto"/>
        <w:left w:val="none" w:sz="0" w:space="0" w:color="auto"/>
        <w:bottom w:val="none" w:sz="0" w:space="0" w:color="auto"/>
        <w:right w:val="none" w:sz="0" w:space="0" w:color="auto"/>
      </w:divBdr>
    </w:div>
    <w:div w:id="1531842697">
      <w:marLeft w:val="0"/>
      <w:marRight w:val="0"/>
      <w:marTop w:val="0"/>
      <w:marBottom w:val="0"/>
      <w:divBdr>
        <w:top w:val="none" w:sz="0" w:space="0" w:color="auto"/>
        <w:left w:val="none" w:sz="0" w:space="0" w:color="auto"/>
        <w:bottom w:val="none" w:sz="0" w:space="0" w:color="auto"/>
        <w:right w:val="none" w:sz="0" w:space="0" w:color="auto"/>
      </w:divBdr>
    </w:div>
    <w:div w:id="1531842698">
      <w:marLeft w:val="0"/>
      <w:marRight w:val="0"/>
      <w:marTop w:val="0"/>
      <w:marBottom w:val="0"/>
      <w:divBdr>
        <w:top w:val="none" w:sz="0" w:space="0" w:color="auto"/>
        <w:left w:val="none" w:sz="0" w:space="0" w:color="auto"/>
        <w:bottom w:val="none" w:sz="0" w:space="0" w:color="auto"/>
        <w:right w:val="none" w:sz="0" w:space="0" w:color="auto"/>
      </w:divBdr>
    </w:div>
    <w:div w:id="1531842699">
      <w:marLeft w:val="0"/>
      <w:marRight w:val="0"/>
      <w:marTop w:val="0"/>
      <w:marBottom w:val="0"/>
      <w:divBdr>
        <w:top w:val="none" w:sz="0" w:space="0" w:color="auto"/>
        <w:left w:val="none" w:sz="0" w:space="0" w:color="auto"/>
        <w:bottom w:val="none" w:sz="0" w:space="0" w:color="auto"/>
        <w:right w:val="none" w:sz="0" w:space="0" w:color="auto"/>
      </w:divBdr>
    </w:div>
    <w:div w:id="1531842700">
      <w:marLeft w:val="0"/>
      <w:marRight w:val="0"/>
      <w:marTop w:val="0"/>
      <w:marBottom w:val="0"/>
      <w:divBdr>
        <w:top w:val="none" w:sz="0" w:space="0" w:color="auto"/>
        <w:left w:val="none" w:sz="0" w:space="0" w:color="auto"/>
        <w:bottom w:val="none" w:sz="0" w:space="0" w:color="auto"/>
        <w:right w:val="none" w:sz="0" w:space="0" w:color="auto"/>
      </w:divBdr>
    </w:div>
    <w:div w:id="1531842701">
      <w:marLeft w:val="0"/>
      <w:marRight w:val="0"/>
      <w:marTop w:val="0"/>
      <w:marBottom w:val="0"/>
      <w:divBdr>
        <w:top w:val="none" w:sz="0" w:space="0" w:color="auto"/>
        <w:left w:val="none" w:sz="0" w:space="0" w:color="auto"/>
        <w:bottom w:val="none" w:sz="0" w:space="0" w:color="auto"/>
        <w:right w:val="none" w:sz="0" w:space="0" w:color="auto"/>
      </w:divBdr>
    </w:div>
    <w:div w:id="1531842702">
      <w:marLeft w:val="0"/>
      <w:marRight w:val="0"/>
      <w:marTop w:val="0"/>
      <w:marBottom w:val="0"/>
      <w:divBdr>
        <w:top w:val="none" w:sz="0" w:space="0" w:color="auto"/>
        <w:left w:val="none" w:sz="0" w:space="0" w:color="auto"/>
        <w:bottom w:val="none" w:sz="0" w:space="0" w:color="auto"/>
        <w:right w:val="none" w:sz="0" w:space="0" w:color="auto"/>
      </w:divBdr>
    </w:div>
    <w:div w:id="1531842703">
      <w:marLeft w:val="0"/>
      <w:marRight w:val="0"/>
      <w:marTop w:val="0"/>
      <w:marBottom w:val="0"/>
      <w:divBdr>
        <w:top w:val="none" w:sz="0" w:space="0" w:color="auto"/>
        <w:left w:val="none" w:sz="0" w:space="0" w:color="auto"/>
        <w:bottom w:val="none" w:sz="0" w:space="0" w:color="auto"/>
        <w:right w:val="none" w:sz="0" w:space="0" w:color="auto"/>
      </w:divBdr>
    </w:div>
    <w:div w:id="1531842704">
      <w:marLeft w:val="0"/>
      <w:marRight w:val="0"/>
      <w:marTop w:val="0"/>
      <w:marBottom w:val="0"/>
      <w:divBdr>
        <w:top w:val="none" w:sz="0" w:space="0" w:color="auto"/>
        <w:left w:val="none" w:sz="0" w:space="0" w:color="auto"/>
        <w:bottom w:val="none" w:sz="0" w:space="0" w:color="auto"/>
        <w:right w:val="none" w:sz="0" w:space="0" w:color="auto"/>
      </w:divBdr>
    </w:div>
    <w:div w:id="1531842705">
      <w:marLeft w:val="0"/>
      <w:marRight w:val="0"/>
      <w:marTop w:val="0"/>
      <w:marBottom w:val="0"/>
      <w:divBdr>
        <w:top w:val="none" w:sz="0" w:space="0" w:color="auto"/>
        <w:left w:val="none" w:sz="0" w:space="0" w:color="auto"/>
        <w:bottom w:val="none" w:sz="0" w:space="0" w:color="auto"/>
        <w:right w:val="none" w:sz="0" w:space="0" w:color="auto"/>
      </w:divBdr>
    </w:div>
    <w:div w:id="1531842706">
      <w:marLeft w:val="0"/>
      <w:marRight w:val="0"/>
      <w:marTop w:val="0"/>
      <w:marBottom w:val="0"/>
      <w:divBdr>
        <w:top w:val="none" w:sz="0" w:space="0" w:color="auto"/>
        <w:left w:val="none" w:sz="0" w:space="0" w:color="auto"/>
        <w:bottom w:val="none" w:sz="0" w:space="0" w:color="auto"/>
        <w:right w:val="none" w:sz="0" w:space="0" w:color="auto"/>
      </w:divBdr>
    </w:div>
    <w:div w:id="1531842707">
      <w:marLeft w:val="0"/>
      <w:marRight w:val="0"/>
      <w:marTop w:val="0"/>
      <w:marBottom w:val="0"/>
      <w:divBdr>
        <w:top w:val="none" w:sz="0" w:space="0" w:color="auto"/>
        <w:left w:val="none" w:sz="0" w:space="0" w:color="auto"/>
        <w:bottom w:val="none" w:sz="0" w:space="0" w:color="auto"/>
        <w:right w:val="none" w:sz="0" w:space="0" w:color="auto"/>
      </w:divBdr>
    </w:div>
    <w:div w:id="1531842708">
      <w:marLeft w:val="0"/>
      <w:marRight w:val="0"/>
      <w:marTop w:val="0"/>
      <w:marBottom w:val="0"/>
      <w:divBdr>
        <w:top w:val="none" w:sz="0" w:space="0" w:color="auto"/>
        <w:left w:val="none" w:sz="0" w:space="0" w:color="auto"/>
        <w:bottom w:val="none" w:sz="0" w:space="0" w:color="auto"/>
        <w:right w:val="none" w:sz="0" w:space="0" w:color="auto"/>
      </w:divBdr>
    </w:div>
    <w:div w:id="1531842709">
      <w:marLeft w:val="0"/>
      <w:marRight w:val="0"/>
      <w:marTop w:val="0"/>
      <w:marBottom w:val="0"/>
      <w:divBdr>
        <w:top w:val="none" w:sz="0" w:space="0" w:color="auto"/>
        <w:left w:val="none" w:sz="0" w:space="0" w:color="auto"/>
        <w:bottom w:val="none" w:sz="0" w:space="0" w:color="auto"/>
        <w:right w:val="none" w:sz="0" w:space="0" w:color="auto"/>
      </w:divBdr>
    </w:div>
    <w:div w:id="1531842710">
      <w:marLeft w:val="0"/>
      <w:marRight w:val="0"/>
      <w:marTop w:val="0"/>
      <w:marBottom w:val="0"/>
      <w:divBdr>
        <w:top w:val="none" w:sz="0" w:space="0" w:color="auto"/>
        <w:left w:val="none" w:sz="0" w:space="0" w:color="auto"/>
        <w:bottom w:val="none" w:sz="0" w:space="0" w:color="auto"/>
        <w:right w:val="none" w:sz="0" w:space="0" w:color="auto"/>
      </w:divBdr>
    </w:div>
    <w:div w:id="1531842711">
      <w:marLeft w:val="0"/>
      <w:marRight w:val="0"/>
      <w:marTop w:val="0"/>
      <w:marBottom w:val="0"/>
      <w:divBdr>
        <w:top w:val="none" w:sz="0" w:space="0" w:color="auto"/>
        <w:left w:val="none" w:sz="0" w:space="0" w:color="auto"/>
        <w:bottom w:val="none" w:sz="0" w:space="0" w:color="auto"/>
        <w:right w:val="none" w:sz="0" w:space="0" w:color="auto"/>
      </w:divBdr>
    </w:div>
    <w:div w:id="1531842712">
      <w:marLeft w:val="0"/>
      <w:marRight w:val="0"/>
      <w:marTop w:val="0"/>
      <w:marBottom w:val="0"/>
      <w:divBdr>
        <w:top w:val="none" w:sz="0" w:space="0" w:color="auto"/>
        <w:left w:val="none" w:sz="0" w:space="0" w:color="auto"/>
        <w:bottom w:val="none" w:sz="0" w:space="0" w:color="auto"/>
        <w:right w:val="none" w:sz="0" w:space="0" w:color="auto"/>
      </w:divBdr>
    </w:div>
    <w:div w:id="1531842713">
      <w:marLeft w:val="0"/>
      <w:marRight w:val="0"/>
      <w:marTop w:val="0"/>
      <w:marBottom w:val="0"/>
      <w:divBdr>
        <w:top w:val="none" w:sz="0" w:space="0" w:color="auto"/>
        <w:left w:val="none" w:sz="0" w:space="0" w:color="auto"/>
        <w:bottom w:val="none" w:sz="0" w:space="0" w:color="auto"/>
        <w:right w:val="none" w:sz="0" w:space="0" w:color="auto"/>
      </w:divBdr>
    </w:div>
    <w:div w:id="1531842714">
      <w:marLeft w:val="0"/>
      <w:marRight w:val="0"/>
      <w:marTop w:val="0"/>
      <w:marBottom w:val="0"/>
      <w:divBdr>
        <w:top w:val="none" w:sz="0" w:space="0" w:color="auto"/>
        <w:left w:val="none" w:sz="0" w:space="0" w:color="auto"/>
        <w:bottom w:val="none" w:sz="0" w:space="0" w:color="auto"/>
        <w:right w:val="none" w:sz="0" w:space="0" w:color="auto"/>
      </w:divBdr>
    </w:div>
    <w:div w:id="1531842715">
      <w:marLeft w:val="0"/>
      <w:marRight w:val="0"/>
      <w:marTop w:val="0"/>
      <w:marBottom w:val="0"/>
      <w:divBdr>
        <w:top w:val="none" w:sz="0" w:space="0" w:color="auto"/>
        <w:left w:val="none" w:sz="0" w:space="0" w:color="auto"/>
        <w:bottom w:val="none" w:sz="0" w:space="0" w:color="auto"/>
        <w:right w:val="none" w:sz="0" w:space="0" w:color="auto"/>
      </w:divBdr>
    </w:div>
    <w:div w:id="1531842716">
      <w:marLeft w:val="0"/>
      <w:marRight w:val="0"/>
      <w:marTop w:val="0"/>
      <w:marBottom w:val="0"/>
      <w:divBdr>
        <w:top w:val="none" w:sz="0" w:space="0" w:color="auto"/>
        <w:left w:val="none" w:sz="0" w:space="0" w:color="auto"/>
        <w:bottom w:val="none" w:sz="0" w:space="0" w:color="auto"/>
        <w:right w:val="none" w:sz="0" w:space="0" w:color="auto"/>
      </w:divBdr>
    </w:div>
    <w:div w:id="1531842717">
      <w:marLeft w:val="0"/>
      <w:marRight w:val="0"/>
      <w:marTop w:val="0"/>
      <w:marBottom w:val="0"/>
      <w:divBdr>
        <w:top w:val="none" w:sz="0" w:space="0" w:color="auto"/>
        <w:left w:val="none" w:sz="0" w:space="0" w:color="auto"/>
        <w:bottom w:val="none" w:sz="0" w:space="0" w:color="auto"/>
        <w:right w:val="none" w:sz="0" w:space="0" w:color="auto"/>
      </w:divBdr>
    </w:div>
    <w:div w:id="1531842718">
      <w:marLeft w:val="0"/>
      <w:marRight w:val="0"/>
      <w:marTop w:val="0"/>
      <w:marBottom w:val="0"/>
      <w:divBdr>
        <w:top w:val="none" w:sz="0" w:space="0" w:color="auto"/>
        <w:left w:val="none" w:sz="0" w:space="0" w:color="auto"/>
        <w:bottom w:val="none" w:sz="0" w:space="0" w:color="auto"/>
        <w:right w:val="none" w:sz="0" w:space="0" w:color="auto"/>
      </w:divBdr>
    </w:div>
    <w:div w:id="1531842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root</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6</cp:revision>
  <cp:lastPrinted>2020-11-09T11:37:00Z</cp:lastPrinted>
  <dcterms:created xsi:type="dcterms:W3CDTF">2020-11-09T10:21:00Z</dcterms:created>
  <dcterms:modified xsi:type="dcterms:W3CDTF">2020-11-11T10:36:00Z</dcterms:modified>
</cp:coreProperties>
</file>