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52" w:rsidRDefault="004F1152" w:rsidP="004F1152">
      <w:pPr>
        <w:pStyle w:val="a6"/>
        <w:rPr>
          <w:rFonts w:ascii="Courier New" w:hAnsi="Courier New" w:cs="Courier New"/>
        </w:rPr>
      </w:pPr>
    </w:p>
    <w:p w:rsidR="004F1152" w:rsidRDefault="004F1152" w:rsidP="004F1152">
      <w:pPr>
        <w:pStyle w:val="a6"/>
        <w:rPr>
          <w:rFonts w:ascii="Courier New" w:hAnsi="Courier New" w:cs="Courier New"/>
        </w:rPr>
      </w:pPr>
    </w:p>
    <w:tbl>
      <w:tblPr>
        <w:tblW w:w="9720" w:type="dxa"/>
        <w:tblLayout w:type="fixed"/>
        <w:tblLook w:val="04A0"/>
      </w:tblPr>
      <w:tblGrid>
        <w:gridCol w:w="9720"/>
      </w:tblGrid>
      <w:tr w:rsidR="004F1152" w:rsidRPr="00874C2E" w:rsidTr="002F782B">
        <w:tc>
          <w:tcPr>
            <w:tcW w:w="9720" w:type="dxa"/>
            <w:hideMark/>
          </w:tcPr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noProof/>
                <w:sz w:val="26"/>
                <w:szCs w:val="26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152" w:rsidRPr="00874C2E" w:rsidTr="007D5B2D">
        <w:trPr>
          <w:trHeight w:val="80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4F1152" w:rsidRPr="00874C2E" w:rsidRDefault="004F1152" w:rsidP="002F782B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ab/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4F1152" w:rsidRPr="00874C2E" w:rsidRDefault="004F1152" w:rsidP="002F782B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 w:rsidRPr="00874C2E">
              <w:rPr>
                <w:b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4F1152" w:rsidRPr="00874C2E" w:rsidRDefault="004F1152" w:rsidP="007D5B2D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874C2E" w:rsidRDefault="004F1152" w:rsidP="007D5B2D">
      <w:pPr>
        <w:tabs>
          <w:tab w:val="left" w:pos="709"/>
          <w:tab w:val="left" w:pos="851"/>
        </w:tabs>
        <w:spacing w:line="276" w:lineRule="auto"/>
        <w:rPr>
          <w:b/>
          <w:sz w:val="26"/>
          <w:szCs w:val="26"/>
          <w:lang w:eastAsia="en-US"/>
        </w:rPr>
      </w:pPr>
      <w:r w:rsidRPr="00874C2E">
        <w:rPr>
          <w:b/>
          <w:sz w:val="26"/>
          <w:szCs w:val="26"/>
          <w:lang w:eastAsia="en-US"/>
        </w:rPr>
        <w:t xml:space="preserve">                                             </w:t>
      </w:r>
      <w:r>
        <w:rPr>
          <w:b/>
          <w:sz w:val="26"/>
          <w:szCs w:val="26"/>
          <w:lang w:eastAsia="en-US"/>
        </w:rPr>
        <w:t xml:space="preserve">              </w:t>
      </w:r>
      <w:r w:rsidR="00EF6961">
        <w:rPr>
          <w:b/>
          <w:sz w:val="26"/>
          <w:szCs w:val="26"/>
          <w:lang w:eastAsia="en-US"/>
        </w:rPr>
        <w:t xml:space="preserve"> </w:t>
      </w:r>
      <w:proofErr w:type="gramStart"/>
      <w:r w:rsidR="00EF6961">
        <w:rPr>
          <w:b/>
          <w:sz w:val="26"/>
          <w:szCs w:val="26"/>
          <w:lang w:eastAsia="en-US"/>
        </w:rPr>
        <w:t>Р</w:t>
      </w:r>
      <w:proofErr w:type="gramEnd"/>
      <w:r w:rsidR="00EF6961">
        <w:rPr>
          <w:b/>
          <w:sz w:val="26"/>
          <w:szCs w:val="26"/>
          <w:lang w:eastAsia="en-US"/>
        </w:rPr>
        <w:t xml:space="preserve"> Е Ш Е Н И Е          </w:t>
      </w:r>
      <w:r w:rsidR="00DD4005">
        <w:rPr>
          <w:b/>
          <w:sz w:val="26"/>
          <w:szCs w:val="26"/>
          <w:lang w:eastAsia="en-US"/>
        </w:rPr>
        <w:t xml:space="preserve">  </w:t>
      </w:r>
      <w:r w:rsidRPr="00874C2E">
        <w:rPr>
          <w:b/>
          <w:sz w:val="26"/>
          <w:szCs w:val="26"/>
          <w:lang w:eastAsia="en-US"/>
        </w:rPr>
        <w:t xml:space="preserve">        </w:t>
      </w:r>
    </w:p>
    <w:p w:rsidR="004F1152" w:rsidRPr="00874C2E" w:rsidRDefault="004F1152" w:rsidP="001E4C5B">
      <w:pPr>
        <w:spacing w:line="276" w:lineRule="auto"/>
        <w:rPr>
          <w:b/>
          <w:sz w:val="26"/>
          <w:szCs w:val="26"/>
          <w:lang w:eastAsia="en-US"/>
        </w:rPr>
      </w:pPr>
    </w:p>
    <w:p w:rsidR="004F1152" w:rsidRPr="004F1152" w:rsidRDefault="00ED6B24" w:rsidP="004F1152">
      <w:pPr>
        <w:spacing w:line="276" w:lineRule="auto"/>
        <w:rPr>
          <w:rStyle w:val="a8"/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 xml:space="preserve">         от  </w:t>
      </w:r>
      <w:r w:rsidR="00CA4DDA">
        <w:rPr>
          <w:sz w:val="26"/>
          <w:szCs w:val="26"/>
          <w:lang w:eastAsia="en-US"/>
        </w:rPr>
        <w:t xml:space="preserve"> </w:t>
      </w:r>
      <w:r w:rsidR="00E66459">
        <w:rPr>
          <w:sz w:val="26"/>
          <w:szCs w:val="26"/>
          <w:lang w:eastAsia="en-US"/>
        </w:rPr>
        <w:t>15.11.</w:t>
      </w:r>
      <w:r w:rsidR="004F1152">
        <w:rPr>
          <w:sz w:val="26"/>
          <w:szCs w:val="26"/>
          <w:lang w:eastAsia="en-US"/>
        </w:rPr>
        <w:t>2016</w:t>
      </w:r>
      <w:r w:rsidR="004F1152" w:rsidRPr="00874C2E">
        <w:rPr>
          <w:sz w:val="26"/>
          <w:szCs w:val="26"/>
          <w:lang w:eastAsia="en-US"/>
        </w:rPr>
        <w:t xml:space="preserve"> года                        с. Калинино                           № </w:t>
      </w:r>
      <w:r w:rsidR="007A44F8">
        <w:rPr>
          <w:sz w:val="26"/>
          <w:szCs w:val="26"/>
          <w:lang w:eastAsia="en-US"/>
        </w:rPr>
        <w:t>32</w:t>
      </w:r>
    </w:p>
    <w:p w:rsidR="004F1152" w:rsidRDefault="004F1152" w:rsidP="004F1152">
      <w:pPr>
        <w:jc w:val="both"/>
        <w:rPr>
          <w:sz w:val="26"/>
          <w:szCs w:val="26"/>
        </w:rPr>
      </w:pPr>
    </w:p>
    <w:p w:rsidR="004F1152" w:rsidRPr="003B52D2" w:rsidRDefault="004F1152" w:rsidP="004F115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</w:t>
      </w:r>
      <w:r w:rsidR="00D64138">
        <w:rPr>
          <w:b/>
          <w:i/>
          <w:sz w:val="26"/>
          <w:szCs w:val="26"/>
        </w:rPr>
        <w:t>и дополнений</w:t>
      </w:r>
      <w:r>
        <w:rPr>
          <w:b/>
          <w:i/>
          <w:sz w:val="26"/>
          <w:szCs w:val="26"/>
        </w:rPr>
        <w:t xml:space="preserve"> в решение Совета депута</w:t>
      </w:r>
      <w:r w:rsidR="00CA4DDA">
        <w:rPr>
          <w:b/>
          <w:i/>
          <w:sz w:val="26"/>
          <w:szCs w:val="26"/>
        </w:rPr>
        <w:t>тов Калининского сельсовета от 221.03. 2016</w:t>
      </w:r>
      <w:r>
        <w:rPr>
          <w:b/>
          <w:i/>
          <w:sz w:val="26"/>
          <w:szCs w:val="26"/>
        </w:rPr>
        <w:t xml:space="preserve"> года  № 14«Об утверждении Положения «О порядке применения взысканий за несоблюдение ограничений и запретов, требований о предотвращении или урегулировании конфликта интересов и несоблюдение обязанностей, установленных в целях противодействия коррупции»</w:t>
      </w:r>
    </w:p>
    <w:p w:rsidR="004F1152" w:rsidRPr="003B52D2" w:rsidRDefault="004F1152" w:rsidP="004F1152">
      <w:pPr>
        <w:rPr>
          <w:sz w:val="26"/>
          <w:szCs w:val="26"/>
        </w:rPr>
      </w:pPr>
    </w:p>
    <w:p w:rsidR="004F1152" w:rsidRPr="00481EEB" w:rsidRDefault="003C30D5" w:rsidP="007D5B2D">
      <w:pPr>
        <w:pStyle w:val="ConsNormal"/>
        <w:widowControl/>
        <w:tabs>
          <w:tab w:val="left" w:pos="1044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   </w:t>
      </w:r>
      <w:proofErr w:type="gramStart"/>
      <w:r w:rsidR="00B50BA9">
        <w:rPr>
          <w:rFonts w:ascii="Times New Roman" w:hAnsi="Times New Roman" w:cs="Times New Roman"/>
          <w:bCs/>
          <w:iCs/>
          <w:sz w:val="26"/>
          <w:szCs w:val="26"/>
        </w:rPr>
        <w:t>Рассмотрев заключение Аппарата Правительства Республики Хакасия, в соответствии Федеральным законом от 02.03.2007 № 25-ФЗ «О муниципальной службе в Российской Федерации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>, статьей 14 Федерального закона от 06.10.2003г. № 131-ФЗ «Об общих принципах организации местного самоуправл</w:t>
      </w:r>
      <w:r w:rsidR="004F1152">
        <w:rPr>
          <w:rFonts w:ascii="Times New Roman" w:hAnsi="Times New Roman" w:cs="Times New Roman"/>
          <w:bCs/>
          <w:iCs/>
          <w:sz w:val="26"/>
          <w:szCs w:val="26"/>
        </w:rPr>
        <w:t>ения в Российской Федерации»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90B6E" w:rsidRPr="00C90B6E">
        <w:rPr>
          <w:rStyle w:val="blk"/>
          <w:rFonts w:ascii="Times New Roman" w:hAnsi="Times New Roman" w:cs="Times New Roman"/>
          <w:sz w:val="26"/>
        </w:rPr>
        <w:t>Законом Республики Хакасия от 06.07.2007 № 39-ЗРХ «О муниципальной службе в Республике Хакасия»</w:t>
      </w:r>
      <w:r w:rsidR="00C90B6E">
        <w:rPr>
          <w:rStyle w:val="blk"/>
          <w:rFonts w:ascii="Times New Roman" w:hAnsi="Times New Roman" w:cs="Times New Roman"/>
          <w:sz w:val="26"/>
        </w:rPr>
        <w:t xml:space="preserve">, </w:t>
      </w:r>
      <w:r w:rsidR="004F1152" w:rsidRPr="00481EEB">
        <w:rPr>
          <w:rFonts w:ascii="Times New Roman" w:hAnsi="Times New Roman" w:cs="Times New Roman"/>
          <w:bCs/>
          <w:iCs/>
          <w:sz w:val="26"/>
          <w:szCs w:val="26"/>
        </w:rPr>
        <w:t xml:space="preserve">со </w:t>
      </w:r>
      <w:r w:rsidR="004F1152" w:rsidRPr="00481EEB">
        <w:rPr>
          <w:rFonts w:ascii="Times New Roman" w:hAnsi="Times New Roman" w:cs="Times New Roman"/>
          <w:sz w:val="26"/>
          <w:szCs w:val="26"/>
        </w:rPr>
        <w:t>ст. 29 Устава муниципаль</w:t>
      </w:r>
      <w:r w:rsidR="004F1152">
        <w:rPr>
          <w:rFonts w:ascii="Times New Roman" w:hAnsi="Times New Roman" w:cs="Times New Roman"/>
          <w:sz w:val="26"/>
          <w:szCs w:val="26"/>
        </w:rPr>
        <w:t>ного образования Калининский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совет,</w:t>
      </w:r>
      <w:r w:rsidR="004F1152">
        <w:rPr>
          <w:rFonts w:ascii="Times New Roman" w:hAnsi="Times New Roman" w:cs="Times New Roman"/>
          <w:sz w:val="26"/>
          <w:szCs w:val="26"/>
        </w:rPr>
        <w:t xml:space="preserve"> 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</w:t>
      </w:r>
      <w:r w:rsidR="004F1152">
        <w:rPr>
          <w:rFonts w:ascii="Times New Roman" w:hAnsi="Times New Roman" w:cs="Times New Roman"/>
          <w:sz w:val="26"/>
          <w:szCs w:val="26"/>
        </w:rPr>
        <w:t>т депутатов Калининского сель</w:t>
      </w:r>
      <w:r w:rsidR="004F1152" w:rsidRPr="00481EEB">
        <w:rPr>
          <w:rFonts w:ascii="Times New Roman" w:hAnsi="Times New Roman" w:cs="Times New Roman"/>
          <w:sz w:val="26"/>
          <w:szCs w:val="26"/>
        </w:rPr>
        <w:t>совета</w:t>
      </w:r>
      <w:proofErr w:type="gramEnd"/>
    </w:p>
    <w:p w:rsidR="004F1152" w:rsidRPr="00B32769" w:rsidRDefault="004F1152" w:rsidP="003C30D5">
      <w:pPr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4F1152" w:rsidRPr="00B50BA9" w:rsidRDefault="004F1152" w:rsidP="004F1152">
      <w:pPr>
        <w:ind w:firstLine="540"/>
        <w:jc w:val="both"/>
        <w:rPr>
          <w:sz w:val="26"/>
          <w:szCs w:val="26"/>
        </w:rPr>
      </w:pPr>
    </w:p>
    <w:p w:rsidR="007D5B2D" w:rsidRDefault="004F1152" w:rsidP="007D5B2D">
      <w:pPr>
        <w:pStyle w:val="a3"/>
        <w:numPr>
          <w:ilvl w:val="0"/>
          <w:numId w:val="3"/>
        </w:numPr>
        <w:ind w:left="284"/>
        <w:jc w:val="both"/>
        <w:rPr>
          <w:sz w:val="26"/>
          <w:szCs w:val="26"/>
        </w:rPr>
      </w:pPr>
      <w:r w:rsidRPr="007D5B2D">
        <w:rPr>
          <w:sz w:val="26"/>
          <w:szCs w:val="26"/>
        </w:rPr>
        <w:t xml:space="preserve">Внести  в решение Совета депутатов Калининского сельсовета </w:t>
      </w:r>
      <w:r w:rsidR="007D5B2D" w:rsidRPr="007D5B2D">
        <w:rPr>
          <w:sz w:val="26"/>
          <w:szCs w:val="26"/>
        </w:rPr>
        <w:t>от 01.04.2015</w:t>
      </w:r>
    </w:p>
    <w:p w:rsidR="003C30D5" w:rsidRDefault="007D5B2D" w:rsidP="003C30D5">
      <w:pPr>
        <w:ind w:left="-76"/>
        <w:jc w:val="both"/>
        <w:rPr>
          <w:sz w:val="26"/>
          <w:szCs w:val="26"/>
        </w:rPr>
      </w:pPr>
      <w:r w:rsidRPr="003C30D5">
        <w:rPr>
          <w:sz w:val="26"/>
          <w:szCs w:val="26"/>
        </w:rPr>
        <w:t xml:space="preserve"> № 14 «</w:t>
      </w:r>
      <w:r w:rsidRPr="003C30D5">
        <w:rPr>
          <w:sz w:val="26"/>
          <w:szCs w:val="28"/>
        </w:rPr>
        <w:t xml:space="preserve"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F1152" w:rsidRPr="003C30D5">
        <w:rPr>
          <w:sz w:val="26"/>
          <w:szCs w:val="26"/>
        </w:rPr>
        <w:t>следующие изменения</w:t>
      </w:r>
      <w:r w:rsidR="00D64138">
        <w:rPr>
          <w:sz w:val="26"/>
          <w:szCs w:val="26"/>
        </w:rPr>
        <w:t xml:space="preserve"> и дополнения</w:t>
      </w:r>
      <w:r w:rsidR="004F1152" w:rsidRPr="003C30D5">
        <w:rPr>
          <w:sz w:val="26"/>
          <w:szCs w:val="26"/>
        </w:rPr>
        <w:t>:</w:t>
      </w:r>
    </w:p>
    <w:p w:rsidR="004F1152" w:rsidRPr="003C30D5" w:rsidRDefault="007D5B2D" w:rsidP="003C30D5">
      <w:pPr>
        <w:ind w:left="-76"/>
        <w:jc w:val="both"/>
        <w:rPr>
          <w:sz w:val="26"/>
          <w:szCs w:val="26"/>
        </w:rPr>
      </w:pPr>
      <w:r>
        <w:rPr>
          <w:sz w:val="26"/>
        </w:rPr>
        <w:t xml:space="preserve">  </w:t>
      </w:r>
      <w:r w:rsidR="00D64138">
        <w:rPr>
          <w:sz w:val="26"/>
        </w:rPr>
        <w:t>а) п</w:t>
      </w:r>
      <w:r w:rsidR="004F1152" w:rsidRPr="007D5B2D">
        <w:rPr>
          <w:sz w:val="26"/>
        </w:rPr>
        <w:t>ункт 4 Положения</w:t>
      </w:r>
      <w:r w:rsidRPr="007D5B2D">
        <w:rPr>
          <w:sz w:val="26"/>
        </w:rPr>
        <w:t xml:space="preserve"> </w:t>
      </w:r>
      <w:r w:rsidR="004F1152" w:rsidRPr="007D5B2D">
        <w:rPr>
          <w:sz w:val="26"/>
        </w:rPr>
        <w:t>читать в следующей редакции:</w:t>
      </w:r>
    </w:p>
    <w:p w:rsidR="00CE5E49" w:rsidRDefault="004F1152" w:rsidP="003C30D5">
      <w:pPr>
        <w:jc w:val="both"/>
        <w:rPr>
          <w:rStyle w:val="blk"/>
          <w:sz w:val="26"/>
        </w:rPr>
      </w:pPr>
      <w:r w:rsidRPr="003C30D5">
        <w:rPr>
          <w:rStyle w:val="blk"/>
          <w:sz w:val="26"/>
        </w:rPr>
        <w:t xml:space="preserve">«4. Взыскания, предусмотренные </w:t>
      </w:r>
      <w:hyperlink r:id="rId6" w:anchor="dst100289" w:history="1">
        <w:r w:rsidRPr="003C30D5">
          <w:rPr>
            <w:rStyle w:val="a5"/>
            <w:color w:val="auto"/>
            <w:sz w:val="26"/>
            <w:u w:val="none"/>
          </w:rPr>
          <w:t>статьями 14.1</w:t>
        </w:r>
      </w:hyperlink>
      <w:r w:rsidRPr="003C30D5">
        <w:rPr>
          <w:rStyle w:val="blk"/>
          <w:sz w:val="26"/>
        </w:rPr>
        <w:t xml:space="preserve">, </w:t>
      </w:r>
      <w:hyperlink r:id="rId7" w:anchor="dst100127" w:history="1">
        <w:r w:rsidRPr="003C30D5">
          <w:rPr>
            <w:rStyle w:val="a5"/>
            <w:color w:val="auto"/>
            <w:sz w:val="26"/>
            <w:u w:val="none"/>
          </w:rPr>
          <w:t>15</w:t>
        </w:r>
      </w:hyperlink>
      <w:r w:rsidRPr="003C30D5">
        <w:rPr>
          <w:rStyle w:val="blk"/>
          <w:sz w:val="26"/>
        </w:rPr>
        <w:t xml:space="preserve"> и </w:t>
      </w:r>
      <w:hyperlink r:id="rId8" w:anchor="dst100221" w:history="1">
        <w:r w:rsidRPr="003C30D5">
          <w:rPr>
            <w:rStyle w:val="a5"/>
            <w:color w:val="auto"/>
            <w:sz w:val="26"/>
            <w:u w:val="none"/>
          </w:rPr>
          <w:t>27</w:t>
        </w:r>
      </w:hyperlink>
      <w:r w:rsidRPr="003C30D5">
        <w:rPr>
          <w:rStyle w:val="blk"/>
          <w:sz w:val="26"/>
        </w:rPr>
        <w:t xml:space="preserve">  Федерального закона от 02.03.2007 № 25-ФЗ «О муниципальной службе в Российской Федерации,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4F1152" w:rsidRDefault="00CE5E49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 xml:space="preserve">    </w:t>
      </w:r>
      <w:proofErr w:type="gramStart"/>
      <w:r>
        <w:rPr>
          <w:rStyle w:val="blk"/>
          <w:sz w:val="26"/>
        </w:rPr>
        <w:t xml:space="preserve"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</w:t>
      </w:r>
      <w:r>
        <w:rPr>
          <w:rStyle w:val="blk"/>
          <w:sz w:val="26"/>
        </w:rPr>
        <w:lastRenderedPageBreak/>
        <w:t>соблюдению требований к служебному поведению муниципальных служащих и урегулированию конфликта</w:t>
      </w:r>
      <w:proofErr w:type="gramEnd"/>
      <w:r>
        <w:rPr>
          <w:rStyle w:val="blk"/>
          <w:sz w:val="26"/>
        </w:rPr>
        <w:t xml:space="preserve"> интересов</w:t>
      </w:r>
      <w:proofErr w:type="gramStart"/>
      <w:r>
        <w:rPr>
          <w:rStyle w:val="blk"/>
          <w:sz w:val="26"/>
        </w:rPr>
        <w:t>.</w:t>
      </w:r>
      <w:r w:rsidR="004F1152" w:rsidRPr="003C30D5">
        <w:rPr>
          <w:rStyle w:val="blk"/>
          <w:sz w:val="26"/>
        </w:rPr>
        <w:t>»</w:t>
      </w:r>
      <w:r w:rsidR="00D64138">
        <w:rPr>
          <w:rStyle w:val="blk"/>
          <w:sz w:val="26"/>
        </w:rPr>
        <w:t>;</w:t>
      </w:r>
      <w:proofErr w:type="gramEnd"/>
    </w:p>
    <w:p w:rsidR="00D64138" w:rsidRDefault="00D64138" w:rsidP="003C30D5">
      <w:pPr>
        <w:jc w:val="both"/>
        <w:rPr>
          <w:rStyle w:val="blk"/>
          <w:sz w:val="26"/>
        </w:rPr>
      </w:pPr>
      <w:r>
        <w:rPr>
          <w:rStyle w:val="blk"/>
          <w:sz w:val="26"/>
        </w:rPr>
        <w:t>б) положение дополнить пунктом 4.1.  следу</w:t>
      </w:r>
      <w:r w:rsidR="00A80C3D">
        <w:rPr>
          <w:rStyle w:val="blk"/>
          <w:sz w:val="26"/>
        </w:rPr>
        <w:t>ю</w:t>
      </w:r>
      <w:r>
        <w:rPr>
          <w:rStyle w:val="blk"/>
          <w:sz w:val="26"/>
        </w:rPr>
        <w:t>щего содержания</w:t>
      </w:r>
      <w:r w:rsidR="00A80C3D">
        <w:rPr>
          <w:rStyle w:val="blk"/>
          <w:sz w:val="26"/>
        </w:rPr>
        <w:t>:</w:t>
      </w:r>
    </w:p>
    <w:p w:rsidR="00C90B6E" w:rsidRPr="003C30D5" w:rsidRDefault="00A80C3D" w:rsidP="003C30D5">
      <w:pPr>
        <w:jc w:val="both"/>
        <w:rPr>
          <w:sz w:val="26"/>
        </w:rPr>
      </w:pPr>
      <w:r>
        <w:rPr>
          <w:rStyle w:val="blk"/>
          <w:sz w:val="26"/>
        </w:rPr>
        <w:t xml:space="preserve">«4.1. Перед применением </w:t>
      </w:r>
      <w:r w:rsidR="00C90B6E">
        <w:rPr>
          <w:rStyle w:val="blk"/>
          <w:sz w:val="26"/>
        </w:rPr>
        <w:t>взыскания за коррупционное право</w:t>
      </w:r>
      <w:r>
        <w:rPr>
          <w:rStyle w:val="blk"/>
          <w:sz w:val="26"/>
        </w:rPr>
        <w:t>нарушение проводится проверка в порядке, установленном</w:t>
      </w:r>
      <w:r w:rsidR="00C90B6E">
        <w:rPr>
          <w:rStyle w:val="blk"/>
          <w:sz w:val="26"/>
        </w:rPr>
        <w:t xml:space="preserve"> приложением 3 к Закону Республики Хакасия от 06.07.2007 № 39-ЗРХ «О муниципальной службе в Республике Хакасия».  Решение о проведении проверки принимается представителем нанимателя (работодателем). Проверка проводится подразделением кадровой службы соответствующего органа местного самоуправления по профилактике коррупционных и иных правонарушений либо муниципальным служащим, осуществляющим кадровую работу в указанном муниципальном органе</w:t>
      </w:r>
      <w:proofErr w:type="gramStart"/>
      <w:r w:rsidR="00C90B6E">
        <w:rPr>
          <w:rStyle w:val="blk"/>
          <w:sz w:val="26"/>
        </w:rPr>
        <w:t>.».</w:t>
      </w:r>
      <w:proofErr w:type="gramEnd"/>
    </w:p>
    <w:p w:rsidR="004F1152" w:rsidRPr="007D5B2D" w:rsidRDefault="004F1152" w:rsidP="001E4C5B">
      <w:pPr>
        <w:pStyle w:val="a3"/>
        <w:ind w:left="900"/>
        <w:jc w:val="both"/>
        <w:rPr>
          <w:sz w:val="26"/>
          <w:szCs w:val="26"/>
        </w:rPr>
      </w:pPr>
    </w:p>
    <w:p w:rsidR="004F1152" w:rsidRDefault="004F1152" w:rsidP="00DD4005">
      <w:pPr>
        <w:pStyle w:val="a3"/>
        <w:numPr>
          <w:ilvl w:val="0"/>
          <w:numId w:val="3"/>
        </w:numPr>
        <w:rPr>
          <w:sz w:val="26"/>
          <w:szCs w:val="26"/>
        </w:rPr>
      </w:pPr>
      <w:r w:rsidRPr="007D5B2D">
        <w:rPr>
          <w:sz w:val="26"/>
          <w:szCs w:val="26"/>
        </w:rPr>
        <w:t>Опубликовать настоящее Решение в газете «</w:t>
      </w:r>
      <w:proofErr w:type="spellStart"/>
      <w:r w:rsidRPr="007D5B2D">
        <w:rPr>
          <w:sz w:val="26"/>
          <w:szCs w:val="26"/>
        </w:rPr>
        <w:t>Усть-Абаканские</w:t>
      </w:r>
      <w:proofErr w:type="spellEnd"/>
      <w:r w:rsidRPr="007D5B2D">
        <w:rPr>
          <w:sz w:val="26"/>
          <w:szCs w:val="26"/>
        </w:rPr>
        <w:t xml:space="preserve"> известия».</w:t>
      </w: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Default="00C90B6E" w:rsidP="00C90B6E">
      <w:pPr>
        <w:rPr>
          <w:sz w:val="26"/>
          <w:szCs w:val="26"/>
        </w:rPr>
      </w:pPr>
    </w:p>
    <w:p w:rsidR="00C90B6E" w:rsidRPr="00C90B6E" w:rsidRDefault="00C90B6E" w:rsidP="00C90B6E">
      <w:pPr>
        <w:rPr>
          <w:sz w:val="26"/>
          <w:szCs w:val="26"/>
        </w:rPr>
      </w:pPr>
    </w:p>
    <w:p w:rsidR="004F1152" w:rsidRPr="00B50BA9" w:rsidRDefault="004F1152" w:rsidP="004F1152">
      <w:pPr>
        <w:jc w:val="both"/>
        <w:rPr>
          <w:sz w:val="26"/>
          <w:szCs w:val="26"/>
        </w:rPr>
      </w:pPr>
    </w:p>
    <w:p w:rsidR="004F115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F1152" w:rsidRPr="003B52D2" w:rsidRDefault="004F1152" w:rsidP="004F115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                 </w:t>
      </w:r>
      <w:r w:rsidR="001E4C5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И. А. Сажин</w:t>
      </w:r>
    </w:p>
    <w:p w:rsidR="008318CF" w:rsidRDefault="008318CF"/>
    <w:p w:rsidR="00A80C3D" w:rsidRDefault="00A80C3D"/>
    <w:sectPr w:rsidR="00A80C3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B53"/>
    <w:multiLevelType w:val="hybridMultilevel"/>
    <w:tmpl w:val="8B22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C47B6"/>
    <w:multiLevelType w:val="singleLevel"/>
    <w:tmpl w:val="AEA0B526"/>
    <w:lvl w:ilvl="0">
      <w:start w:val="4"/>
      <w:numFmt w:val="decimal"/>
      <w:lvlText w:val="%1."/>
      <w:legacy w:legacy="1" w:legacySpace="0" w:legacyIndent="394"/>
      <w:lvlJc w:val="left"/>
      <w:pPr>
        <w:ind w:left="708" w:firstLine="0"/>
      </w:pPr>
      <w:rPr>
        <w:rFonts w:ascii="Times New Roman" w:hAnsi="Times New Roman" w:cs="Times New Roman" w:hint="default"/>
      </w:rPr>
    </w:lvl>
  </w:abstractNum>
  <w:abstractNum w:abstractNumId="2">
    <w:nsid w:val="611E0303"/>
    <w:multiLevelType w:val="hybridMultilevel"/>
    <w:tmpl w:val="0D2A80CE"/>
    <w:lvl w:ilvl="0" w:tplc="F2DA4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4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6F64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37F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4C5B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586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30D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D5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2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45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152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969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5BA7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506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CE7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4F8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B2D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47A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8CF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A1C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3D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1A67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0BA9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B6E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4DDA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5E49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138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0D78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005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B9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59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B24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961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4E2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6586"/>
    <w:pPr>
      <w:spacing w:before="100" w:beforeAutospacing="1" w:after="100" w:afterAutospacing="1"/>
    </w:pPr>
  </w:style>
  <w:style w:type="character" w:customStyle="1" w:styleId="blk">
    <w:name w:val="blk"/>
    <w:basedOn w:val="a0"/>
    <w:rsid w:val="00096F64"/>
  </w:style>
  <w:style w:type="character" w:styleId="a5">
    <w:name w:val="Hyperlink"/>
    <w:basedOn w:val="a0"/>
    <w:uiPriority w:val="99"/>
    <w:semiHidden/>
    <w:unhideWhenUsed/>
    <w:rsid w:val="00096F64"/>
    <w:rPr>
      <w:color w:val="0000FF"/>
      <w:u w:val="single"/>
    </w:rPr>
  </w:style>
  <w:style w:type="paragraph" w:customStyle="1" w:styleId="ConsNormal">
    <w:name w:val="ConsNormal"/>
    <w:rsid w:val="004F11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unhideWhenUsed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F115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Не вступил в силу"/>
    <w:basedOn w:val="a0"/>
    <w:rsid w:val="004F1152"/>
    <w:rPr>
      <w:rFonts w:ascii="Verdana" w:hAnsi="Verdana" w:cs="Verdana"/>
      <w:color w:val="00808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4F1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f3572bc102ecafff099e62d75e8bee5da823303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2016-02-20T06:20:00Z</cp:lastPrinted>
  <dcterms:created xsi:type="dcterms:W3CDTF">2016-02-12T07:45:00Z</dcterms:created>
  <dcterms:modified xsi:type="dcterms:W3CDTF">2016-11-18T10:22:00Z</dcterms:modified>
</cp:coreProperties>
</file>